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/>
      </w:tblPr>
      <w:tblGrid>
        <w:gridCol w:w="9570"/>
      </w:tblGrid>
      <w:tr w:rsidR="0058327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8327B" w:rsidRDefault="00297B53">
            <w:pPr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 ВНИМАНИЕ, АУКЦИОН!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/>
                <w:sz w:val="22"/>
              </w:rPr>
              <w:t xml:space="preserve"> 11 часов 00 минут 02 июня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№1. </w:t>
            </w:r>
            <w:r>
              <w:rPr>
                <w:rFonts w:ascii="XO Thames" w:hAnsi="XO Thames"/>
                <w:sz w:val="22"/>
              </w:rPr>
              <w:t>Предметом аукциона является прав</w:t>
            </w:r>
            <w:r>
              <w:rPr>
                <w:rFonts w:ascii="XO Thames" w:hAnsi="XO Thames"/>
                <w:sz w:val="22"/>
              </w:rPr>
              <w:t xml:space="preserve">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 xml:space="preserve">46:16:040401:121, площадью 61 846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</w:t>
            </w:r>
            <w:r>
              <w:rPr>
                <w:rFonts w:ascii="XO Thames" w:hAnsi="XO Thames"/>
                <w:sz w:val="22"/>
              </w:rPr>
              <w:t>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Обоянский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Башкатовский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</w:t>
            </w:r>
            <w:r>
              <w:rPr>
                <w:rFonts w:ascii="PT Astra Serif" w:hAnsi="PT Astra Serif"/>
                <w:sz w:val="22"/>
              </w:rPr>
              <w:t>ийской Федерации и на основании решения комитета по управлению имуществом Курской области № 01.01-17/341 от 22.04.2022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</w:t>
            </w:r>
            <w:r>
              <w:rPr>
                <w:rFonts w:ascii="XO Thames" w:hAnsi="XO Thames"/>
                <w:sz w:val="22"/>
              </w:rPr>
              <w:t>а</w:t>
            </w:r>
            <w:r>
              <w:rPr>
                <w:rFonts w:ascii="XO Thames" w:hAnsi="XO Thames"/>
                <w:b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</w:t>
            </w:r>
            <w:r>
              <w:rPr>
                <w:rFonts w:ascii="XO Thames" w:hAnsi="XO Thames"/>
                <w:b/>
                <w:sz w:val="22"/>
              </w:rPr>
              <w:t>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</w:t>
            </w:r>
            <w:r>
              <w:rPr>
                <w:rFonts w:ascii="XO Thames" w:hAnsi="XO Thames"/>
                <w:sz w:val="22"/>
              </w:rPr>
              <w:t>дача прав и обязанностей по договору аренды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</w:t>
            </w:r>
            <w:proofErr w:type="spellStart"/>
            <w:r>
              <w:rPr>
                <w:rFonts w:ascii="XO Thames" w:hAnsi="XO Thames"/>
                <w:b/>
                <w:sz w:val="22"/>
              </w:rPr>
              <w:t>участка</w:t>
            </w:r>
            <w:proofErr w:type="gramStart"/>
            <w:r>
              <w:rPr>
                <w:rFonts w:ascii="XO Thames" w:hAnsi="XO Thames"/>
                <w:b/>
                <w:sz w:val="22"/>
              </w:rPr>
              <w:t>:</w:t>
            </w:r>
            <w:r>
              <w:rPr>
                <w:rFonts w:ascii="XO Thames" w:hAnsi="XO Thames"/>
                <w:sz w:val="22"/>
              </w:rPr>
              <w:t>н</w:t>
            </w:r>
            <w:proofErr w:type="gramEnd"/>
            <w:r>
              <w:rPr>
                <w:rFonts w:ascii="XO Thames" w:hAnsi="XO Thames"/>
                <w:sz w:val="22"/>
              </w:rPr>
              <w:t>е</w:t>
            </w:r>
            <w:proofErr w:type="spellEnd"/>
            <w:r>
              <w:rPr>
                <w:rFonts w:ascii="XO Thames" w:hAnsi="XO Thames"/>
                <w:sz w:val="22"/>
              </w:rPr>
              <w:t xml:space="preserve"> установлены.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Начальный ежегод</w:t>
            </w:r>
            <w:r>
              <w:rPr>
                <w:rFonts w:ascii="XO Thames" w:hAnsi="XO Thames"/>
                <w:sz w:val="22"/>
              </w:rPr>
              <w:t xml:space="preserve">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 xml:space="preserve">62 000,00 </w:t>
            </w:r>
            <w:proofErr w:type="gramStart"/>
            <w:r>
              <w:rPr>
                <w:rFonts w:ascii="XO Thames" w:hAnsi="XO Thames"/>
                <w:b/>
                <w:sz w:val="22"/>
              </w:rPr>
              <w:t xml:space="preserve">( </w:t>
            </w:r>
            <w:proofErr w:type="gramEnd"/>
            <w:r>
              <w:rPr>
                <w:rFonts w:ascii="XO Thames" w:hAnsi="XO Thames"/>
                <w:b/>
                <w:sz w:val="22"/>
              </w:rPr>
              <w:t>шестьдесят две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1 500,00 (одна тысяча пятьсот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 установлен в размере 1</w:t>
            </w:r>
            <w:r>
              <w:rPr>
                <w:rFonts w:ascii="XO Thames" w:hAnsi="XO Thames"/>
                <w:b/>
                <w:sz w:val="22"/>
              </w:rPr>
              <w:t>86 000,00 (сто восемьдесят шесть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>46:21:090903:130, площадью 190 800 кв.м., из категории</w:t>
            </w:r>
            <w:r>
              <w:rPr>
                <w:rFonts w:ascii="XO Thames" w:hAnsi="XO Thames"/>
                <w:sz w:val="22"/>
              </w:rPr>
              <w:t xml:space="preserve">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Советский р-н, </w:t>
            </w:r>
            <w:proofErr w:type="spellStart"/>
            <w:r>
              <w:rPr>
                <w:rFonts w:ascii="XO Thames" w:hAnsi="XO Thames"/>
                <w:sz w:val="22"/>
              </w:rPr>
              <w:t>Ледовский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</w:t>
            </w:r>
            <w:r>
              <w:rPr>
                <w:rFonts w:ascii="XO Thames" w:hAnsi="XO Thames"/>
                <w:sz w:val="22"/>
              </w:rPr>
              <w:t>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01.01-17/80 от 03.02.2022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</w:t>
            </w:r>
            <w:r>
              <w:rPr>
                <w:rFonts w:ascii="PT Astra Serif" w:hAnsi="PT Astra Serif"/>
                <w:sz w:val="22"/>
              </w:rPr>
              <w:t>я открытым по составу участников.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76 000,00 (семьдесят шесть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</w:t>
            </w:r>
            <w:r>
              <w:rPr>
                <w:rFonts w:ascii="XO Thames" w:hAnsi="XO Thames"/>
                <w:sz w:val="22"/>
              </w:rPr>
              <w:t xml:space="preserve">дной платы – </w:t>
            </w:r>
            <w:r>
              <w:rPr>
                <w:rFonts w:ascii="XO Thames" w:hAnsi="XO Thames"/>
                <w:b/>
                <w:sz w:val="22"/>
              </w:rPr>
              <w:t>2 000,00 (две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76 000,00 (семьдесят шесть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№3.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>46:04:1</w:t>
            </w:r>
            <w:r>
              <w:rPr>
                <w:rFonts w:ascii="XO Thames" w:hAnsi="XO Thames"/>
                <w:sz w:val="22"/>
              </w:rPr>
              <w:t xml:space="preserve">01006:169, площадью 85 800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Горшеченский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Солдатский сельсовет, с видом разрешенного использов</w:t>
            </w:r>
            <w:r>
              <w:rPr>
                <w:rFonts w:ascii="XO Thames" w:hAnsi="XO Thames"/>
                <w:sz w:val="22"/>
              </w:rPr>
              <w:t xml:space="preserve">ания земельного участка – "растениеводство", для целей, не связанных со </w:t>
            </w:r>
            <w:r>
              <w:rPr>
                <w:rFonts w:ascii="XO Thames" w:hAnsi="XO Thames"/>
                <w:sz w:val="22"/>
              </w:rPr>
              <w:lastRenderedPageBreak/>
              <w:t>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</w:t>
            </w:r>
            <w:r>
              <w:rPr>
                <w:rFonts w:ascii="PT Astra Serif" w:hAnsi="PT Astra Serif"/>
                <w:sz w:val="22"/>
              </w:rPr>
              <w:t>ой области № 01.01-17/346 от 25.04.2022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</w:t>
            </w:r>
            <w:r>
              <w:rPr>
                <w:rFonts w:ascii="XO Thames" w:hAnsi="XO Thames"/>
                <w:sz w:val="22"/>
              </w:rPr>
              <w:t xml:space="preserve">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</w:t>
            </w:r>
            <w:r>
              <w:rPr>
                <w:rFonts w:ascii="XO Thames" w:hAnsi="XO Thames"/>
                <w:sz w:val="22"/>
              </w:rPr>
              <w:t xml:space="preserve">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Охранная зона объекта: ВЛ-10кВ №21 ПС 110/35/10 Горшечное, адрес (местоположение) объекта: Курская область</w:t>
            </w:r>
            <w:r>
              <w:rPr>
                <w:rFonts w:ascii="XO Thames" w:hAnsi="XO Thames"/>
                <w:sz w:val="22"/>
                <w:highlight w:val="white"/>
              </w:rPr>
              <w:t xml:space="preserve">,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Горшеченский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46:04-6.165,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46.04.2.327).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34 000,00 (тридцать четыре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</w:t>
            </w:r>
            <w:r>
              <w:rPr>
                <w:rFonts w:ascii="XO Thames" w:hAnsi="XO Thames"/>
                <w:sz w:val="22"/>
              </w:rPr>
              <w:t xml:space="preserve">а арендной платы – </w:t>
            </w:r>
            <w:r>
              <w:rPr>
                <w:rFonts w:ascii="XO Thames" w:hAnsi="XO Thames"/>
                <w:b/>
                <w:sz w:val="22"/>
              </w:rPr>
              <w:t>1 000,00 (одна тысяча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34 000,00 (тридцать четыре тысячи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Лот №4.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 xml:space="preserve">46:04:101006:168, площадью 21 100 кв.м., из категории земель сельскохозяйственного назначения, государственная собственность </w:t>
            </w:r>
            <w:proofErr w:type="gramStart"/>
            <w:r>
              <w:rPr>
                <w:rFonts w:ascii="XO Thames" w:hAnsi="XO Thames"/>
                <w:sz w:val="22"/>
              </w:rPr>
              <w:t>на</w:t>
            </w:r>
            <w:proofErr w:type="gramEnd"/>
            <w:r>
              <w:rPr>
                <w:rFonts w:ascii="XO Thames" w:hAnsi="XO Thames"/>
                <w:sz w:val="22"/>
              </w:rPr>
              <w:t xml:space="preserve"> который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Горшеченский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Солдатский сельсовет, с видом разрешенного ис</w:t>
            </w:r>
            <w:r>
              <w:rPr>
                <w:rFonts w:ascii="XO Thames" w:hAnsi="XO Thames"/>
                <w:sz w:val="22"/>
              </w:rPr>
              <w:t>пользования земельного участка – "растениеводство",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</w:t>
            </w:r>
            <w:r>
              <w:rPr>
                <w:rFonts w:ascii="PT Astra Serif" w:hAnsi="PT Astra Serif"/>
                <w:sz w:val="22"/>
              </w:rPr>
              <w:t>м Курской области № 01.01-17/347 от 25.04.2022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</w:t>
            </w:r>
            <w:r>
              <w:rPr>
                <w:rFonts w:ascii="XO Thames" w:hAnsi="XO Thames"/>
                <w:sz w:val="22"/>
              </w:rPr>
              <w:t>участка необходимо осуществлять в соответствии с видом разрешенного использования –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</w:t>
            </w:r>
            <w:r>
              <w:rPr>
                <w:rFonts w:ascii="XO Thames" w:hAnsi="XO Thames"/>
                <w:sz w:val="22"/>
              </w:rPr>
              <w:t>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35 кВ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Горшечное-Знаменка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</w:t>
            </w:r>
            <w:r>
              <w:rPr>
                <w:rFonts w:ascii="XO Thames" w:hAnsi="XO Thames"/>
                <w:b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46:04-6.50,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46.04.2.10</w:t>
            </w:r>
            <w:r>
              <w:rPr>
                <w:rFonts w:ascii="XO Thames" w:hAnsi="XO Thames"/>
                <w:sz w:val="22"/>
                <w:highlight w:val="white"/>
              </w:rPr>
              <w:t>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8 000,00 (восемь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>200,00 (двести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8 000,</w:t>
            </w:r>
            <w:r>
              <w:rPr>
                <w:rFonts w:ascii="XO Thames" w:hAnsi="XO Thames"/>
                <w:b/>
                <w:sz w:val="22"/>
              </w:rPr>
              <w:t>00 (восемь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№5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>46:04:120603:127, площадью 70 000 кв.м., из категории земель сельскохозяйственного назначения, государствен</w:t>
            </w:r>
            <w:r>
              <w:rPr>
                <w:rFonts w:ascii="XO Thames" w:hAnsi="XO Thames"/>
                <w:sz w:val="22"/>
              </w:rPr>
              <w:t xml:space="preserve">ная собственность </w:t>
            </w:r>
            <w:proofErr w:type="gramStart"/>
            <w:r>
              <w:rPr>
                <w:rFonts w:ascii="XO Thames" w:hAnsi="XO Thames"/>
                <w:sz w:val="22"/>
              </w:rPr>
              <w:t>на</w:t>
            </w:r>
            <w:proofErr w:type="gramEnd"/>
            <w:r>
              <w:rPr>
                <w:rFonts w:ascii="XO Thames" w:hAnsi="XO Thames"/>
                <w:sz w:val="22"/>
              </w:rPr>
              <w:t xml:space="preserve"> который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Горшеченский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Среднеапоченский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</w:t>
            </w:r>
            <w:r>
              <w:rPr>
                <w:rFonts w:ascii="PT Astra Serif" w:hAnsi="PT Astra Serif"/>
                <w:sz w:val="22"/>
              </w:rPr>
              <w:t>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01.01-17/348 от 25.04.2022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</w:t>
            </w:r>
            <w:r>
              <w:rPr>
                <w:rFonts w:ascii="XO Thames" w:hAnsi="XO Thames"/>
                <w:sz w:val="22"/>
              </w:rPr>
              <w:t>тьянские (фермерские) хозяйства.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lastRenderedPageBreak/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z w:val="22"/>
              </w:rPr>
              <w:t>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</w:t>
            </w:r>
            <w:r>
              <w:rPr>
                <w:rFonts w:ascii="XO Thames" w:hAnsi="XO Thames"/>
                <w:b/>
                <w:sz w:val="22"/>
              </w:rPr>
              <w:t>ующие ограничения и обременения земельного участка: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Охранная (буферная) зона Центрально-Черноземного Государственного биосферного заповедника имени профессора В.В. Алехина - участок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Баркаловка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" расположенный на территории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Горшеченского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</w:t>
            </w:r>
            <w:r>
              <w:rPr>
                <w:rFonts w:ascii="XO Thames" w:hAnsi="XO Thames"/>
                <w:sz w:val="22"/>
                <w:highlight w:val="white"/>
              </w:rPr>
              <w:t>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46:04-6.72,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46.04.2.99).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Начальный ежегодный размер арендной платы за земельный участок –</w:t>
            </w:r>
            <w:r>
              <w:rPr>
                <w:rFonts w:ascii="XO Thames" w:hAnsi="XO Thames"/>
                <w:b/>
                <w:sz w:val="22"/>
              </w:rPr>
              <w:t xml:space="preserve"> 70 000,00 (семьдесят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>2 00</w:t>
            </w:r>
            <w:r>
              <w:rPr>
                <w:rFonts w:ascii="XO Thames" w:hAnsi="XO Thames"/>
                <w:b/>
                <w:sz w:val="22"/>
              </w:rPr>
              <w:t>0,00 (две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 </w:t>
            </w:r>
            <w:r>
              <w:rPr>
                <w:rFonts w:ascii="XO Thames" w:hAnsi="XO Thames"/>
                <w:b/>
                <w:sz w:val="22"/>
              </w:rPr>
              <w:t>210 000,00 (двести десять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№6. </w:t>
            </w:r>
            <w:r>
              <w:rPr>
                <w:rFonts w:ascii="XO Thames" w:hAnsi="XO Thames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46:20:270101:1286, площа</w:t>
            </w:r>
            <w:r>
              <w:rPr>
                <w:rFonts w:ascii="XO Thames" w:hAnsi="XO Thames"/>
                <w:sz w:val="22"/>
              </w:rPr>
              <w:t xml:space="preserve">дью 591 кв.м., из категории земель населенных пунктов, расположенного по адресу: Курская область, Рыльский район, </w:t>
            </w:r>
            <w:proofErr w:type="gramStart"/>
            <w:r>
              <w:rPr>
                <w:rFonts w:ascii="XO Thames" w:hAnsi="XO Thames"/>
                <w:sz w:val="22"/>
              </w:rPr>
              <w:t>г</w:t>
            </w:r>
            <w:proofErr w:type="gramEnd"/>
            <w:r>
              <w:rPr>
                <w:rFonts w:ascii="XO Thames" w:hAnsi="XO Thames"/>
                <w:sz w:val="22"/>
              </w:rPr>
              <w:t>. Рыльск, ул. К. Либкнехта, д. 54 е, находящегося в государственной собственности Курской области, с видом разрешенного использования земельн</w:t>
            </w:r>
            <w:r>
              <w:rPr>
                <w:rFonts w:ascii="XO Thames" w:hAnsi="XO Thames"/>
                <w:sz w:val="22"/>
              </w:rPr>
              <w:t>ого участка – "бытовое обслуживание".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01.01-17/345 от 25.04.2022 г. 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</w:t>
            </w:r>
            <w:r>
              <w:rPr>
                <w:rFonts w:ascii="XO Thames" w:hAnsi="XO Thames"/>
                <w:sz w:val="22"/>
              </w:rPr>
              <w:t>является открытым по составу участников.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30 (тридцать) месяцев.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бытовое обслуживание</w:t>
            </w:r>
            <w:r>
              <w:rPr>
                <w:rFonts w:ascii="XO Thames" w:hAnsi="XO Thames"/>
                <w:sz w:val="22"/>
              </w:rPr>
              <w:t>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 с учетом соблюдения требований санитарных, градостроительных, пожарных и других действующих норм и правил.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3. </w:t>
            </w:r>
            <w:r>
              <w:rPr>
                <w:rFonts w:ascii="XO Thames" w:hAnsi="XO Thames"/>
                <w:sz w:val="22"/>
              </w:rPr>
              <w:t>Работы по освоению земельного участка необходимо осу</w:t>
            </w:r>
            <w:r>
              <w:rPr>
                <w:rFonts w:ascii="XO Thames" w:hAnsi="XO Thames"/>
                <w:sz w:val="22"/>
              </w:rPr>
              <w:t>ществлять с учетом обеспечения проходами, проездами земельных участков, находящихся в непосредственной близости.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4. </w:t>
            </w:r>
            <w:r>
              <w:rPr>
                <w:rFonts w:ascii="XO Thames" w:hAnsi="XO Thames"/>
                <w:sz w:val="22"/>
              </w:rPr>
              <w:t>Благоустройство территории (озеленение, подходы, подъезды, парковочные места) организовываются в границах земельного участка, предоставленно</w:t>
            </w:r>
            <w:r>
              <w:rPr>
                <w:rFonts w:ascii="XO Thames" w:hAnsi="XO Thames"/>
                <w:sz w:val="22"/>
              </w:rPr>
              <w:t>го для строительства.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5.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6.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7.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</w:t>
            </w:r>
            <w:r>
              <w:rPr>
                <w:rFonts w:ascii="XO Thames" w:hAnsi="XO Thames"/>
                <w:sz w:val="22"/>
              </w:rPr>
              <w:t>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 земельном участке отсутствуют объекты культурного наследия, включенные в Единый государственный реестр объектов культурного наследия народов Российской Федерац</w:t>
            </w:r>
            <w:r>
              <w:rPr>
                <w:rFonts w:ascii="XO Thames" w:hAnsi="XO Thames"/>
                <w:sz w:val="22"/>
              </w:rPr>
              <w:t>ии, выявленные объекты культурного наследия и объекты обладающие признаками объектов культурного наследия.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расположен вне зон охраны и защитных зон объектов культурного наследия.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Сведениями об отсутствии на земельном участке выявленных об</w:t>
            </w:r>
            <w:r>
              <w:rPr>
                <w:rFonts w:ascii="XO Thames" w:hAnsi="XO Thames"/>
                <w:sz w:val="22"/>
              </w:rPr>
              <w:t>ъектов культурного наследия - памятников археологии, либо объектов археологии, обладающих признаками объекта культурного наследия, комитет по охране объектов культурного наследия Курской области не располагает.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Учитывая </w:t>
            </w:r>
            <w:proofErr w:type="gramStart"/>
            <w:r>
              <w:rPr>
                <w:rFonts w:ascii="XO Thames" w:hAnsi="XO Thames"/>
                <w:sz w:val="22"/>
              </w:rPr>
              <w:t>изложенное</w:t>
            </w:r>
            <w:proofErr w:type="gramEnd"/>
            <w:r>
              <w:rPr>
                <w:rFonts w:ascii="XO Thames" w:hAnsi="XO Thames"/>
                <w:sz w:val="22"/>
              </w:rPr>
              <w:t>, в случае проведения земл</w:t>
            </w:r>
            <w:r>
              <w:rPr>
                <w:rFonts w:ascii="XO Thames" w:hAnsi="XO Thames"/>
                <w:sz w:val="22"/>
              </w:rPr>
              <w:t>яных, строительных, хозяйственных и иных работ, заказчик работ в соответствии со ст. ст. 28, 30, 31, 32, 36, 45.1 Федерального закона от 25.06.2002 г. № 73 - ФЗ "Об объектах культурного наследия (памятниках истории и культуры) народов Российской Федерации"</w:t>
            </w:r>
            <w:r>
              <w:rPr>
                <w:rFonts w:ascii="XO Thames" w:hAnsi="XO Thames"/>
                <w:sz w:val="22"/>
              </w:rPr>
              <w:t xml:space="preserve"> обязан: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 путем археологической разведки, в порядке, установленном ст. 45.1 Федерального з</w:t>
            </w:r>
            <w:r>
              <w:rPr>
                <w:rFonts w:ascii="XO Thames" w:hAnsi="XO Thames"/>
                <w:sz w:val="22"/>
              </w:rPr>
              <w:t>акона;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представить в комитет по охране объектов культурного наследия Курской области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</w:t>
            </w:r>
            <w:r>
              <w:rPr>
                <w:rFonts w:ascii="XO Thames" w:hAnsi="XO Thames"/>
                <w:sz w:val="22"/>
              </w:rPr>
              <w:t xml:space="preserve">бъектов, обладающих признаками объекта культурного наследия на испрашиваемом земельном </w:t>
            </w:r>
            <w:r>
              <w:rPr>
                <w:rFonts w:ascii="XO Thames" w:hAnsi="XO Thames"/>
                <w:sz w:val="22"/>
              </w:rPr>
              <w:lastRenderedPageBreak/>
              <w:t>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</w:t>
            </w:r>
            <w:r>
              <w:rPr>
                <w:rFonts w:ascii="XO Thames" w:hAnsi="XO Thames"/>
                <w:sz w:val="22"/>
              </w:rPr>
              <w:t>ции либо земельного участка.</w:t>
            </w:r>
            <w:proofErr w:type="gramEnd"/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обнаружения в границах земельного участка, подлежащего воздействию земляных, строительных, хозяйственных и иных работ объектов, обладающих признаками объекта археологического наследия, и после принятия комитетом по охр</w:t>
            </w:r>
            <w:r>
              <w:rPr>
                <w:rFonts w:ascii="XO Thames" w:hAnsi="XO Thames"/>
                <w:sz w:val="22"/>
              </w:rPr>
              <w:t>ане объектов культурного наследия Курской области решения о включении данных объектов в перечень выявленных объектов культурного наследия: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разработать в составе проектной документации раздел об обеспечении сохранности выявленного объекта культурного насл</w:t>
            </w:r>
            <w:r>
              <w:rPr>
                <w:rFonts w:ascii="XO Thames" w:hAnsi="XO Thames"/>
                <w:sz w:val="22"/>
              </w:rPr>
              <w:t>едия или о проведении спасательных, археологических,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</w:t>
            </w:r>
            <w:r>
              <w:rPr>
                <w:rFonts w:ascii="XO Thames" w:hAnsi="XO Thames"/>
                <w:sz w:val="22"/>
              </w:rPr>
              <w:t>т на указанный объект культурного наследия (далее – документация или раздел документации, обосновывающий меры по обеспечению сохранности выявленного объекта культурного (археологического</w:t>
            </w:r>
            <w:proofErr w:type="gramEnd"/>
            <w:r>
              <w:rPr>
                <w:rFonts w:ascii="XO Thames" w:hAnsi="XO Thames"/>
                <w:sz w:val="22"/>
              </w:rPr>
              <w:t>) наследия;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получить по документации или разделу документации, обосн</w:t>
            </w:r>
            <w:r>
              <w:rPr>
                <w:rFonts w:ascii="XO Thames" w:hAnsi="XO Thames"/>
                <w:sz w:val="22"/>
              </w:rPr>
              <w:t>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совместно с указанной документацией в комитет по охране объектов культурного наследия Курской об</w:t>
            </w:r>
            <w:r>
              <w:rPr>
                <w:rFonts w:ascii="XO Thames" w:hAnsi="XO Thames"/>
                <w:sz w:val="22"/>
              </w:rPr>
              <w:t>ласти на согласование;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обеспечить реализацию согласованной комитетом по охране объектов культурного наследия Курской области документации, обосновывающей меры по обеспечению сохранности выявленного объекта культурного (археологического) наследия.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соотв</w:t>
            </w:r>
            <w:r>
              <w:rPr>
                <w:rFonts w:ascii="PT Astra Serif" w:hAnsi="PT Astra Serif"/>
                <w:sz w:val="22"/>
              </w:rPr>
              <w:t>етствии с Правилами землепользования и застройки муниципального образования "город Рыльск" Рыльского района Курской области, утвержденными решением Рыльской городской Думы от 26 декабря 2018 г. № 29/1 (в редакции решения Рыльской городской Думы от 29.12.20</w:t>
            </w:r>
            <w:r>
              <w:rPr>
                <w:rFonts w:ascii="PT Astra Serif" w:hAnsi="PT Astra Serif"/>
                <w:sz w:val="22"/>
              </w:rPr>
              <w:t>21 г. №5/2)  земельный участок расположен в зоне размещения объектов многофункционального общественно - делового, коммерческого, социального и коммунально-бытового назначения О</w:t>
            </w:r>
            <w:proofErr w:type="gramStart"/>
            <w:r>
              <w:rPr>
                <w:rFonts w:ascii="PT Astra Serif" w:hAnsi="PT Astra Serif"/>
                <w:sz w:val="22"/>
              </w:rPr>
              <w:t>1</w:t>
            </w:r>
            <w:proofErr w:type="gramEnd"/>
            <w:r>
              <w:rPr>
                <w:rFonts w:ascii="PT Astra Serif" w:hAnsi="PT Astra Serif"/>
                <w:sz w:val="22"/>
              </w:rPr>
              <w:t>. Установлен максимальный процент застройки -65%.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Предельные (минимальные и (ил</w:t>
            </w:r>
            <w:r>
              <w:rPr>
                <w:rFonts w:ascii="PT Astra Serif" w:hAnsi="PT Astra Serif"/>
                <w:b/>
                <w:sz w:val="22"/>
              </w:rPr>
              <w:t>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58327B" w:rsidRDefault="00297B5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минимальный размер земельного участка – не устанавливается;</w:t>
            </w:r>
          </w:p>
          <w:p w:rsidR="0058327B" w:rsidRDefault="00297B5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максимальный размер земельного участка – не </w:t>
            </w:r>
            <w:r>
              <w:rPr>
                <w:rFonts w:ascii="PT Astra Serif" w:hAnsi="PT Astra Serif"/>
                <w:sz w:val="22"/>
              </w:rPr>
              <w:t>устанавливается;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отступ от границы земельного участка со стороны улицы до линии регулирования застройки при новом строительстве составляет – 5 метров. В сложившейся застройке линию регулирования застройки допускается совмещать с границей земельного участка</w:t>
            </w:r>
            <w:r>
              <w:rPr>
                <w:rFonts w:ascii="PT Astra Serif" w:hAnsi="PT Astra Serif"/>
                <w:sz w:val="22"/>
              </w:rPr>
              <w:t>;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минимальное расстояние от границ земельного участк</w:t>
            </w:r>
            <w:r>
              <w:rPr>
                <w:rFonts w:ascii="PT Astra Serif" w:hAnsi="PT Astra Serif"/>
                <w:sz w:val="22"/>
              </w:rPr>
              <w:t xml:space="preserve">а – не устанавливается, при соблюдении требований технических регламентов; 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- отступ от красной линии до линии регулирования застройки при новом строительстве составляет 5 метров. В сложившейся застройке линию регулирования застройки допускается совмещать </w:t>
            </w:r>
            <w:r>
              <w:rPr>
                <w:rFonts w:ascii="PT Astra Serif" w:hAnsi="PT Astra Serif"/>
                <w:sz w:val="22"/>
              </w:rPr>
              <w:t>с красной линией.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proofErr w:type="gramStart"/>
            <w:r>
              <w:rPr>
                <w:rFonts w:ascii="PT Astra Serif" w:hAnsi="PT Astra Serif"/>
                <w:sz w:val="22"/>
              </w:rPr>
              <w:t>м</w:t>
            </w:r>
            <w:proofErr w:type="gramEnd"/>
            <w:r>
              <w:rPr>
                <w:rFonts w:ascii="PT Astra Serif" w:hAnsi="PT Astra Serif"/>
                <w:sz w:val="22"/>
              </w:rPr>
              <w:t>аксимальная высота от уровня земли основного строения: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до верха плоской кровли – не более 35 м;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до конька скатной кровли – не более 39 м;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для всех вспомогательных строений высота от уровня земли: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- до верха плоской кровли – не более </w:t>
            </w:r>
            <w:r>
              <w:rPr>
                <w:rFonts w:ascii="PT Astra Serif" w:hAnsi="PT Astra Serif"/>
                <w:sz w:val="22"/>
              </w:rPr>
              <w:t>4 м;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до конька скатной кровли – не более 7 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Категория объекта капитального строительства – объект площадью до 1 500 кв. 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</w:t>
            </w:r>
            <w:r>
              <w:rPr>
                <w:rFonts w:ascii="PT Astra Serif" w:hAnsi="PT Astra Serif"/>
                <w:b/>
                <w:sz w:val="22"/>
              </w:rPr>
              <w:t>о обеспечения: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/>
                <w:sz w:val="22"/>
                <w:u w:val="single"/>
              </w:rPr>
              <w:t>Водоснабжение, водоотведение: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МКП "РКС" сообщает, что техническая возможность подключения к центральным сетям водоснабжения и водоотведения имеется. 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/>
                <w:sz w:val="22"/>
                <w:u w:val="single"/>
              </w:rPr>
              <w:t>Теплоснабжение: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ООО "ПРОМ-ЭНЕРГО-СЕРВИС" сообщает, что техническая возможность подключения </w:t>
            </w:r>
            <w:r>
              <w:rPr>
                <w:rFonts w:ascii="PT Astra Serif" w:hAnsi="PT Astra Serif"/>
                <w:sz w:val="22"/>
              </w:rPr>
              <w:t xml:space="preserve">(технологического присоединения) </w:t>
            </w:r>
            <w:proofErr w:type="gramStart"/>
            <w:r>
              <w:rPr>
                <w:rFonts w:ascii="PT Astra Serif" w:hAnsi="PT Astra Serif"/>
                <w:sz w:val="22"/>
              </w:rPr>
              <w:t>объекта, планируемого к строительству на земельном участке к сетям центрального теплоснабжения имеется</w:t>
            </w:r>
            <w:proofErr w:type="gramEnd"/>
            <w:r>
              <w:rPr>
                <w:rFonts w:ascii="PT Astra Serif" w:hAnsi="PT Astra Serif"/>
                <w:sz w:val="22"/>
              </w:rPr>
              <w:t>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b/>
                <w:sz w:val="22"/>
                <w:u w:val="single"/>
              </w:rPr>
            </w:pPr>
            <w:r>
              <w:rPr>
                <w:rFonts w:ascii="PT Astra Serif" w:hAnsi="PT Astra Serif"/>
                <w:b/>
                <w:sz w:val="22"/>
                <w:u w:val="single"/>
              </w:rPr>
              <w:lastRenderedPageBreak/>
              <w:t xml:space="preserve">Газоснабжение: 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АО "Газпром газораспределение Курск" в г. Рыльске сообщает, что техническая возможность подключения объ</w:t>
            </w:r>
            <w:r>
              <w:rPr>
                <w:rFonts w:ascii="PT Astra Serif" w:hAnsi="PT Astra Serif"/>
                <w:sz w:val="22"/>
              </w:rPr>
              <w:t>екта на земельном участке к газораспределительным сетям отсутствует.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100 000,00 (сто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3 00</w:t>
            </w:r>
            <w:r>
              <w:rPr>
                <w:rFonts w:ascii="XO Thames" w:hAnsi="XO Thames"/>
                <w:b/>
                <w:sz w:val="22"/>
              </w:rPr>
              <w:t>0,00 (три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 </w:t>
            </w:r>
            <w:r>
              <w:rPr>
                <w:rFonts w:ascii="XO Thames" w:hAnsi="XO Thames"/>
                <w:b/>
                <w:sz w:val="22"/>
              </w:rPr>
              <w:t>100 000,00 (сто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№7. </w:t>
            </w:r>
            <w:r>
              <w:rPr>
                <w:rFonts w:ascii="XO Thames" w:hAnsi="XO Thames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46:06:060601:136, площадью 1 </w:t>
            </w:r>
            <w:r>
              <w:rPr>
                <w:rFonts w:ascii="XO Thames" w:hAnsi="XO Thames"/>
                <w:sz w:val="22"/>
              </w:rPr>
              <w:t xml:space="preserve">504 277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Железногорский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район, </w:t>
            </w:r>
            <w:proofErr w:type="spellStart"/>
            <w:r>
              <w:rPr>
                <w:rFonts w:ascii="XO Thames" w:hAnsi="XO Thames"/>
                <w:sz w:val="22"/>
              </w:rPr>
              <w:t>Городновский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в районе п. </w:t>
            </w:r>
            <w:proofErr w:type="spellStart"/>
            <w:r>
              <w:rPr>
                <w:rFonts w:ascii="XO Thames" w:hAnsi="XO Thames"/>
                <w:sz w:val="22"/>
              </w:rPr>
              <w:t>Сафрошинский</w:t>
            </w:r>
            <w:proofErr w:type="spellEnd"/>
            <w:r>
              <w:rPr>
                <w:rFonts w:ascii="XO Thames" w:hAnsi="XO Thames"/>
                <w:sz w:val="22"/>
              </w:rPr>
              <w:t>, с видом разрешенн</w:t>
            </w:r>
            <w:r>
              <w:rPr>
                <w:rFonts w:ascii="XO Thames" w:hAnsi="XO Thames"/>
                <w:sz w:val="22"/>
              </w:rPr>
              <w:t>ого использования земельного участка – "растениеводство",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Аукцион проводится в соответствии со статьями 39.11, 39.12, 39.18 Земельного кодекса Российской Федерации и на основании решения комитета по управлению </w:t>
            </w:r>
            <w:r>
              <w:rPr>
                <w:rFonts w:ascii="PT Astra Serif" w:hAnsi="PT Astra Serif"/>
                <w:sz w:val="22"/>
              </w:rPr>
              <w:t>имуществом Курской области № 01.01-17/344 от 25.04.2022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</w:t>
            </w:r>
            <w:r>
              <w:rPr>
                <w:rFonts w:ascii="XO Thames" w:hAnsi="XO Thames"/>
                <w:sz w:val="22"/>
              </w:rPr>
              <w:t>ного участка необходимо осуществлять в соответствии с видом разрешенного использования –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</w:t>
            </w:r>
            <w:r>
              <w:rPr>
                <w:rFonts w:ascii="XO Thames" w:hAnsi="XO Thames"/>
                <w:sz w:val="22"/>
              </w:rPr>
              <w:t>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объекта: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10кВ №01 ПС Семеновская. Адре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с(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местоположение)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объекта:Курская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об</w:t>
            </w:r>
            <w:r>
              <w:rPr>
                <w:rFonts w:ascii="XO Thames" w:hAnsi="XO Thames"/>
                <w:sz w:val="22"/>
                <w:highlight w:val="white"/>
              </w:rPr>
              <w:t xml:space="preserve">ласть,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Железногорский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46:06-6.199,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46.06.2.274).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14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1 200 000,00 (один миллион двести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14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</w:t>
            </w:r>
            <w:r>
              <w:rPr>
                <w:rFonts w:ascii="XO Thames" w:hAnsi="XO Thames"/>
                <w:sz w:val="22"/>
              </w:rPr>
              <w:t>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35 000 (тридцать пять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14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1 200 000,00 (один миллион двести тысяч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№8.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</w:t>
            </w:r>
            <w:r>
              <w:rPr>
                <w:rFonts w:ascii="XO Thames" w:hAnsi="XO Thames"/>
                <w:sz w:val="22"/>
              </w:rPr>
              <w:t xml:space="preserve">участка с кадастровым номером 46:06:091202:135, площадью 54 300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Железногорский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АОЗТ «Вос</w:t>
            </w:r>
            <w:r>
              <w:rPr>
                <w:rFonts w:ascii="XO Thames" w:hAnsi="XO Thames"/>
                <w:sz w:val="22"/>
              </w:rPr>
              <w:t>ход», с видом разрешенного использования земельного участка – "для сельскохозяйственного производства",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</w:t>
            </w:r>
            <w:r>
              <w:rPr>
                <w:rFonts w:ascii="PT Astra Serif" w:hAnsi="PT Astra Serif"/>
                <w:sz w:val="22"/>
              </w:rPr>
              <w:t>ании решения комитета по управлению имуществом Курской области № 01.01-17/343 от 25.04.2022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</w:t>
            </w:r>
            <w:r>
              <w:rPr>
                <w:rFonts w:ascii="XO Thames" w:hAnsi="XO Thames"/>
                <w:sz w:val="22"/>
              </w:rPr>
              <w:t xml:space="preserve">ьного участка необходимо осуществлять в соответствии с видом разрешенного использования – для сельскохозяйственного производства.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</w:t>
            </w:r>
            <w:r>
              <w:rPr>
                <w:rFonts w:ascii="XO Thames" w:hAnsi="XO Thames"/>
                <w:sz w:val="22"/>
              </w:rPr>
              <w:t>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объекта линии электропередач ВЛ-110 кВ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Железногорск</w:t>
            </w:r>
            <w:r>
              <w:rPr>
                <w:rFonts w:ascii="XO Thames" w:hAnsi="XO Thames"/>
                <w:sz w:val="22"/>
                <w:highlight w:val="white"/>
              </w:rPr>
              <w:t>-Садовая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" участок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110кВ "Железногорск-Фатеж"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Железногоского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области.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46:06-6.96,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46.06.2.30).</w:t>
            </w:r>
          </w:p>
          <w:p w:rsidR="0058327B" w:rsidRDefault="00297B53">
            <w:pPr>
              <w:ind w:firstLine="567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 xml:space="preserve">54 000,00 (пятьдесят </w:t>
            </w:r>
            <w:r>
              <w:rPr>
                <w:rFonts w:ascii="XO Thames" w:hAnsi="XO Thames"/>
                <w:b/>
                <w:sz w:val="22"/>
              </w:rPr>
              <w:lastRenderedPageBreak/>
              <w:t>четыре тысячи</w:t>
            </w:r>
            <w:r>
              <w:rPr>
                <w:rFonts w:ascii="XO Thames" w:hAnsi="XO Thames"/>
                <w:b/>
                <w:sz w:val="22"/>
              </w:rPr>
              <w:t xml:space="preserve">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>1 500,00 (одна тысяча пятьсот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162 000,00</w:t>
            </w:r>
            <w:r>
              <w:rPr>
                <w:rFonts w:ascii="XO Thames" w:hAnsi="XO Thames"/>
                <w:b/>
                <w:color w:val="FB290D"/>
                <w:sz w:val="22"/>
              </w:rPr>
              <w:t xml:space="preserve"> </w:t>
            </w:r>
            <w:r>
              <w:rPr>
                <w:rFonts w:ascii="XO Thames" w:hAnsi="XO Thames"/>
                <w:b/>
                <w:sz w:val="22"/>
              </w:rPr>
              <w:t>(сто шестьдесят две тысячи рублей 00 копеек).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№9. </w:t>
            </w: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редметом аукци</w:t>
            </w:r>
            <w:r>
              <w:rPr>
                <w:rFonts w:ascii="XO Thames" w:hAnsi="XO Thames"/>
                <w:sz w:val="22"/>
              </w:rPr>
              <w:t xml:space="preserve">она является право на заключение договора аренды земельного участка с кадастровым номером 46:17:111206:235, площадью 67 020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</w:t>
            </w:r>
            <w:r>
              <w:rPr>
                <w:rFonts w:ascii="XO Thames" w:hAnsi="XO Thames"/>
                <w:sz w:val="22"/>
              </w:rPr>
              <w:t xml:space="preserve">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Октябрьский р-н, </w:t>
            </w:r>
            <w:proofErr w:type="spellStart"/>
            <w:r>
              <w:rPr>
                <w:rFonts w:ascii="XO Thames" w:hAnsi="XO Thames"/>
                <w:sz w:val="22"/>
              </w:rPr>
              <w:t>Черницынский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Аукцион проводится в соответствии со статьями 39.11, 39.12 Земельного </w:t>
            </w:r>
            <w:r>
              <w:rPr>
                <w:rFonts w:ascii="PT Astra Serif" w:hAnsi="PT Astra Serif"/>
                <w:sz w:val="22"/>
              </w:rPr>
              <w:t>кодекса Российской Федерации и на основании решения комитета по управлению имуществом Курской области № 01.01-17/362 от</w:t>
            </w:r>
            <w:r>
              <w:rPr>
                <w:rFonts w:ascii="PT Astra Serif" w:hAnsi="PT Astra Serif"/>
                <w:color w:val="FB290D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26.04.2022 г.</w:t>
            </w:r>
          </w:p>
          <w:p w:rsidR="0058327B" w:rsidRDefault="00297B5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Условия использования </w:t>
            </w:r>
            <w:r>
              <w:rPr>
                <w:rFonts w:ascii="XO Thames" w:hAnsi="XO Thames"/>
                <w:b/>
                <w:sz w:val="22"/>
              </w:rPr>
              <w:t>земельного участка: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</w:t>
            </w:r>
            <w:r>
              <w:rPr>
                <w:rFonts w:ascii="XO Thames" w:hAnsi="XO Thames"/>
                <w:sz w:val="22"/>
              </w:rPr>
              <w:t>остей по договору аренды земельного участка третьему лицу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1. Охранная зона воздушной линии электропередачи В</w:t>
            </w:r>
            <w:r>
              <w:rPr>
                <w:rFonts w:ascii="XO Thames" w:hAnsi="XO Thames"/>
                <w:sz w:val="22"/>
                <w:highlight w:val="white"/>
              </w:rPr>
              <w:t xml:space="preserve">Л-330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кв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"</w:t>
            </w:r>
            <w:proofErr w:type="spellStart"/>
            <w:proofErr w:type="gramStart"/>
            <w:r>
              <w:rPr>
                <w:rFonts w:ascii="XO Thames" w:hAnsi="XO Thames"/>
                <w:sz w:val="22"/>
                <w:highlight w:val="white"/>
              </w:rPr>
              <w:t>Южная-Садовая</w:t>
            </w:r>
            <w:proofErr w:type="spellEnd"/>
            <w:proofErr w:type="gramEnd"/>
            <w:r>
              <w:rPr>
                <w:rFonts w:ascii="XO Thames" w:hAnsi="XO Thames"/>
                <w:sz w:val="22"/>
                <w:highlight w:val="white"/>
              </w:rPr>
              <w:t>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46:17-6.58,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46.17.2.5).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Зона с особыми условиями использования территории </w:t>
            </w:r>
            <w:r>
              <w:rPr>
                <w:rFonts w:ascii="XO Thames" w:hAnsi="XO Thames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46:17-6.108</w:t>
            </w:r>
            <w:r>
              <w:rPr>
                <w:rFonts w:ascii="XO Thames" w:hAnsi="XO Thames"/>
                <w:sz w:val="22"/>
                <w:highlight w:val="white"/>
              </w:rPr>
              <w:t>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3. </w:t>
            </w: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объекта линии электропередач ВЛ-110кВ "ТЭЦ-1-Южная №1, №2" Октябрьского, </w:t>
            </w:r>
            <w:r>
              <w:rPr>
                <w:rFonts w:ascii="XO Thames" w:hAnsi="XO Thames"/>
                <w:sz w:val="22"/>
                <w:highlight w:val="white"/>
              </w:rPr>
              <w:t>Курского районов Курской области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46:17-6.60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46.17.2.13).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4. </w:t>
            </w: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инженерных коммуникаций. Зона охраны искусственных объектов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46:17-6.55,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46.17.2.14).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5. 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инженерных коммуникаций. Зона охраны искусственных объектов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.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  <w:highlight w:val="white"/>
              </w:rPr>
              <w:t>(</w:t>
            </w:r>
            <w:proofErr w:type="gramStart"/>
            <w:r>
              <w:rPr>
                <w:rFonts w:ascii="XO Thames" w:hAnsi="XO Thames"/>
                <w:sz w:val="22"/>
              </w:rPr>
              <w:t>р</w:t>
            </w:r>
            <w:proofErr w:type="gramEnd"/>
            <w:r>
              <w:rPr>
                <w:rFonts w:ascii="XO Thames" w:hAnsi="XO Thames"/>
                <w:sz w:val="22"/>
              </w:rPr>
              <w:t xml:space="preserve">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46:17-6.64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,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46.17.2.21).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67 000,00 (шестьдесят семь тысяч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</w:t>
            </w:r>
            <w:r>
              <w:rPr>
                <w:rFonts w:ascii="XO Thames" w:hAnsi="XO Thames"/>
                <w:sz w:val="22"/>
              </w:rPr>
              <w:t xml:space="preserve">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2 000,00 (две тысячи рублей 00 копеек).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201 000,00 (двести одна тысяча рублей 00 копеек).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Порядок внесения задатка: </w:t>
            </w:r>
          </w:p>
          <w:p w:rsidR="0058327B" w:rsidRDefault="00297B53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</w:t>
            </w:r>
            <w:r>
              <w:rPr>
                <w:rFonts w:ascii="XO Thames" w:hAnsi="XO Thames"/>
                <w:sz w:val="22"/>
              </w:rPr>
              <w:t xml:space="preserve">вносится до даты подачи заявки путем безналичного перечисления на расчетный счет организатора аукциона. </w:t>
            </w:r>
          </w:p>
          <w:p w:rsidR="0058327B" w:rsidRDefault="00297B53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</w:t>
            </w:r>
            <w:r>
              <w:rPr>
                <w:rFonts w:ascii="XO Thames" w:hAnsi="XO Thames"/>
                <w:sz w:val="22"/>
              </w:rPr>
              <w:t>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</w:t>
            </w:r>
            <w:r>
              <w:rPr>
                <w:rFonts w:ascii="XO Thames" w:hAnsi="XO Thames"/>
                <w:sz w:val="22"/>
              </w:rPr>
              <w:t>222643380000004400, БИК ТОФК 013807906.</w:t>
            </w:r>
            <w:proofErr w:type="gramEnd"/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</w:t>
            </w:r>
            <w:r>
              <w:rPr>
                <w:rFonts w:ascii="XO Thames" w:hAnsi="XO Thames"/>
                <w:sz w:val="22"/>
              </w:rPr>
              <w:t>нды земельного участка с кадастровым номером __________ (задаток), назначенного на 02 июня 2022 г., Лот №____". При перечислении задатка необходимо указывать ИНН плательщика.</w:t>
            </w:r>
          </w:p>
          <w:p w:rsidR="0058327B" w:rsidRDefault="00297B53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</w:t>
            </w:r>
            <w:r>
              <w:rPr>
                <w:rFonts w:ascii="XO Thames" w:hAnsi="XO Thames"/>
                <w:sz w:val="22"/>
              </w:rPr>
              <w:t>ется</w:t>
            </w:r>
            <w:proofErr w:type="gramEnd"/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:rsidR="0058327B" w:rsidRDefault="00297B53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:rsidR="0058327B" w:rsidRDefault="00297B5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:rsidR="0058327B" w:rsidRDefault="00297B5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:rsidR="0058327B" w:rsidRDefault="00297B5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:rsidR="0058327B" w:rsidRDefault="00297B53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:rsidR="0058327B" w:rsidRDefault="00297B5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 xml:space="preserve">- надлежащим образом заверенный перевод </w:t>
            </w:r>
            <w:proofErr w:type="gramStart"/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</w:t>
            </w:r>
            <w:r>
              <w:rPr>
                <w:rFonts w:ascii="XO Thames" w:hAnsi="XO Thames"/>
                <w:sz w:val="22"/>
              </w:rPr>
              <w:t>дтверждающие внесение задатка;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документ на бумажном носителе или в форме электронного документа сведений и</w:t>
            </w:r>
            <w:r>
              <w:rPr>
                <w:rFonts w:ascii="XO Thames" w:hAnsi="XO Thames"/>
                <w:sz w:val="22"/>
              </w:rPr>
              <w:t xml:space="preserve">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Федерации», либо заявление </w:t>
            </w:r>
            <w:r>
              <w:rPr>
                <w:rFonts w:ascii="XO Thames" w:hAnsi="XO Thames"/>
                <w:sz w:val="22"/>
              </w:rPr>
              <w:t xml:space="preserve">о своем соответствии условиям отнесения к субъектам малого и среднего предпринимательства в соответствии с </w:t>
            </w:r>
            <w:hyperlink r:id="rId5" w:history="1">
              <w:r>
                <w:rPr>
                  <w:rFonts w:ascii="XO Thames" w:hAnsi="XO Thames"/>
                  <w:sz w:val="22"/>
                </w:rPr>
                <w:t>частью 5</w:t>
              </w:r>
              <w:proofErr w:type="gramEnd"/>
              <w:r>
                <w:rPr>
                  <w:rFonts w:ascii="XO Thames" w:hAnsi="XO Thames"/>
                  <w:sz w:val="22"/>
                </w:rPr>
                <w:t xml:space="preserve"> статьи 4</w:t>
              </w:r>
            </w:hyperlink>
            <w:r>
              <w:rPr>
                <w:rFonts w:ascii="XO Thames" w:hAnsi="XO Thames"/>
                <w:sz w:val="22"/>
              </w:rPr>
              <w:t xml:space="preserve"> указанного Федерального закона (в случае подачи заявки на участие в аукционе по лоту № 3).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</w:t>
            </w:r>
            <w:r>
              <w:rPr>
                <w:rFonts w:ascii="XO Thames" w:hAnsi="XO Thames"/>
                <w:sz w:val="22"/>
              </w:rPr>
              <w:t>ык).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Форму заявки на участие в аукционе, а также проект договора аренды земельного участка можно получить на официальных сайтах: Российской Федерации в</w:t>
            </w:r>
            <w:r>
              <w:rPr>
                <w:rFonts w:ascii="XO Thames" w:hAnsi="XO Thames"/>
                <w:sz w:val="22"/>
              </w:rPr>
              <w:t xml:space="preserve">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www.imkursk.ru</w:t>
            </w:r>
            <w:proofErr w:type="spellEnd"/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</w:t>
            </w:r>
            <w:r>
              <w:rPr>
                <w:rFonts w:ascii="XO Thames" w:hAnsi="XO Thames"/>
                <w:sz w:val="22"/>
              </w:rPr>
              <w:t>вом Курской области по адресу: город Курск, улица Марата, дом 9, кабинет 305.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 xml:space="preserve">. 305) – </w:t>
            </w:r>
            <w:r>
              <w:rPr>
                <w:rFonts w:ascii="XO Thames" w:hAnsi="XO Thames"/>
                <w:b/>
                <w:sz w:val="22"/>
              </w:rPr>
              <w:t>с 23 мая</w:t>
            </w:r>
            <w:r>
              <w:rPr>
                <w:rFonts w:ascii="XO Thames" w:hAnsi="XO Thames"/>
                <w:b/>
                <w:sz w:val="22"/>
              </w:rPr>
              <w:t xml:space="preserve"> 2</w:t>
            </w:r>
            <w:r>
              <w:rPr>
                <w:rFonts w:ascii="XO Thames" w:hAnsi="XO Thames"/>
                <w:b/>
                <w:sz w:val="22"/>
              </w:rPr>
              <w:t xml:space="preserve">022 г. по 30 мая </w:t>
            </w:r>
            <w:r>
              <w:rPr>
                <w:rFonts w:ascii="XO Thames" w:hAnsi="XO Thames"/>
                <w:b/>
                <w:sz w:val="22"/>
              </w:rPr>
              <w:t>2022 г.</w:t>
            </w:r>
          </w:p>
          <w:p w:rsidR="0058327B" w:rsidRDefault="00297B53">
            <w:pPr>
              <w:tabs>
                <w:tab w:val="left" w:pos="0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proofErr w:type="gramStart"/>
            <w:r>
              <w:rPr>
                <w:rFonts w:ascii="XO Thames" w:hAnsi="XO Thames"/>
                <w:sz w:val="22"/>
              </w:rPr>
              <w:t>г</w:t>
            </w:r>
            <w:proofErr w:type="gramEnd"/>
            <w:r>
              <w:rPr>
                <w:rFonts w:ascii="XO Thames" w:hAnsi="XO Thames"/>
                <w:sz w:val="22"/>
              </w:rPr>
              <w:t xml:space="preserve">. Курск, ул. Марата, д. 9, 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</w:t>
            </w:r>
            <w:r>
              <w:rPr>
                <w:rFonts w:ascii="XO Thames" w:hAnsi="XO Thames"/>
                <w:sz w:val="22"/>
              </w:rPr>
              <w:t xml:space="preserve"> московскому времени).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</w:t>
            </w:r>
            <w:r>
              <w:rPr>
                <w:rFonts w:ascii="XO Thames" w:hAnsi="XO Thames"/>
                <w:sz w:val="22"/>
              </w:rPr>
              <w:t xml:space="preserve">ока приема заявок, уведомив об этом в письменной форме организатора аукциона. 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определения участников аукциона: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/>
                <w:sz w:val="22"/>
              </w:rPr>
              <w:t>15 часов 30 минут 3</w:t>
            </w:r>
            <w:r>
              <w:rPr>
                <w:rFonts w:ascii="XO Thames" w:hAnsi="XO Thames"/>
                <w:b/>
                <w:sz w:val="22"/>
              </w:rPr>
              <w:t>1 мая 2022 года.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proofErr w:type="gramStart"/>
            <w:r>
              <w:rPr>
                <w:rFonts w:ascii="XO Thames" w:hAnsi="XO Thames"/>
                <w:sz w:val="22"/>
              </w:rPr>
              <w:t>с даты подписания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</w:t>
            </w:r>
            <w:r>
              <w:rPr>
                <w:rFonts w:ascii="XO Thames" w:hAnsi="XO Thames"/>
                <w:sz w:val="22"/>
              </w:rPr>
              <w:t>зднее чем в течение одного дня со дня их рассмотрения.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proofErr w:type="spellStart"/>
            <w:r>
              <w:rPr>
                <w:rFonts w:ascii="XO Thames" w:hAnsi="XO Thames"/>
                <w:sz w:val="22"/>
              </w:rPr>
              <w:t>непоступление</w:t>
            </w:r>
            <w:proofErr w:type="spellEnd"/>
            <w:r>
              <w:rPr>
                <w:rFonts w:ascii="XO Thames" w:hAnsi="XO Thames"/>
                <w:sz w:val="22"/>
              </w:rPr>
              <w:t xml:space="preserve"> задатка на</w:t>
            </w:r>
            <w:r>
              <w:rPr>
                <w:rFonts w:ascii="XO Thames" w:hAnsi="XO Thames"/>
                <w:sz w:val="22"/>
              </w:rPr>
              <w:t xml:space="preserve"> дату рассмотрения заявок на участие в аукционе;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</w:t>
            </w:r>
            <w:r>
              <w:rPr>
                <w:rFonts w:ascii="XO Thames" w:hAnsi="XO Thames"/>
                <w:sz w:val="22"/>
              </w:rPr>
              <w:t>ли приобрести земельный участок в аренду;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</w:t>
            </w:r>
            <w:r>
              <w:rPr>
                <w:rFonts w:ascii="XO Thames" w:hAnsi="XO Thames"/>
                <w:sz w:val="22"/>
              </w:rPr>
              <w:t>им лицом, в предусмотренном настоящей статьей реестре недобросовестных участников аукциона.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proofErr w:type="spellStart"/>
            <w:r>
              <w:rPr>
                <w:rFonts w:ascii="XO Thames" w:hAnsi="XO Thames"/>
                <w:b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b/>
                <w:sz w:val="22"/>
              </w:rPr>
              <w:t>. 303) с 10:30 до 11:00 часов.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Для регистрации участников аукциона </w:t>
            </w:r>
            <w:r>
              <w:rPr>
                <w:rFonts w:ascii="XO Thames" w:hAnsi="XO Thames"/>
                <w:sz w:val="22"/>
              </w:rPr>
              <w:t>заявители представляют следующие документы: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</w:t>
            </w:r>
            <w:r>
              <w:rPr>
                <w:rFonts w:ascii="XO Thames" w:hAnsi="XO Thames"/>
                <w:sz w:val="22"/>
              </w:rPr>
              <w:t xml:space="preserve">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</w:t>
            </w:r>
            <w:r>
              <w:rPr>
                <w:rFonts w:ascii="XO Thames" w:hAnsi="XO Thames"/>
                <w:sz w:val="22"/>
              </w:rPr>
              <w:t xml:space="preserve">о результатах аукциона, если участником </w:t>
            </w:r>
            <w:r>
              <w:rPr>
                <w:rFonts w:ascii="XO Thames" w:hAnsi="XO Thames"/>
                <w:sz w:val="22"/>
              </w:rPr>
              <w:lastRenderedPageBreak/>
              <w:t>аукциона является представитель заявителя.</w:t>
            </w:r>
            <w:proofErr w:type="gramEnd"/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подведения итогов аукциона: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proofErr w:type="gramStart"/>
            <w:r>
              <w:rPr>
                <w:rFonts w:ascii="XO Thames" w:hAnsi="XO Thames"/>
                <w:sz w:val="22"/>
              </w:rPr>
              <w:t>месте</w:t>
            </w:r>
            <w:proofErr w:type="gramEnd"/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Победителем аукциона признается участник аукциона, предложивший </w:t>
            </w:r>
            <w:r>
              <w:rPr>
                <w:rFonts w:ascii="XO Thames" w:hAnsi="XO Thames"/>
                <w:sz w:val="22"/>
              </w:rPr>
              <w:t>наибольший размер ежегодной арендной платы за земельный участок.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proofErr w:type="gramStart"/>
            <w:r>
              <w:rPr>
                <w:rFonts w:ascii="XO Thames" w:hAnsi="XO Thames"/>
                <w:sz w:val="22"/>
              </w:rPr>
              <w:t>,</w:t>
            </w:r>
            <w:proofErr w:type="gramEnd"/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</w:t>
            </w:r>
            <w:r>
              <w:rPr>
                <w:rFonts w:ascii="XO Thames" w:hAnsi="XO Thames"/>
                <w:sz w:val="22"/>
              </w:rPr>
              <w:t>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</w:t>
            </w:r>
            <w:r>
              <w:rPr>
                <w:rFonts w:ascii="XO Thames" w:hAnsi="XO Thames"/>
                <w:sz w:val="22"/>
              </w:rPr>
              <w:t>тривало бы более высокую цену предмета аукциона, аукцион признается несостоявшимся.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 в течение одного</w:t>
            </w:r>
            <w:r>
              <w:rPr>
                <w:rFonts w:ascii="XO Thames" w:hAnsi="XO Thames"/>
                <w:sz w:val="22"/>
              </w:rPr>
              <w:t xml:space="preserve"> рабочего дня со дня подписания протокола о результатах аукциона.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</w:t>
            </w:r>
            <w:r>
              <w:rPr>
                <w:rFonts w:ascii="XO Thames" w:hAnsi="XO Thames"/>
                <w:sz w:val="22"/>
              </w:rPr>
              <w:t xml:space="preserve">одписанного проекта договора аренды земельного участка. </w:t>
            </w:r>
            <w:proofErr w:type="gramStart"/>
            <w:r>
              <w:rPr>
                <w:rFonts w:ascii="XO Thames" w:hAnsi="XO Thames"/>
                <w:sz w:val="22"/>
              </w:rPr>
      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</w:t>
            </w:r>
            <w:r>
              <w:rPr>
                <w:rFonts w:ascii="XO Thames" w:hAnsi="XO Thames"/>
                <w:sz w:val="22"/>
              </w:rPr>
              <w:t xml:space="preserve">нявшим участие в аукционе его участником устанавливается в размере, равном начальной цене предмета аукциона. </w:t>
            </w:r>
            <w:proofErr w:type="gramEnd"/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hyperlink r:id="rId6" w:history="1">
              <w:r>
                <w:rPr>
                  <w:rFonts w:ascii="XO Thames" w:hAnsi="XO Thames"/>
                  <w:sz w:val="22"/>
                </w:rPr>
                <w:t>www.torgi.gov.ru</w:t>
              </w:r>
            </w:hyperlink>
            <w:r>
              <w:rPr>
                <w:rFonts w:ascii="XO Thames" w:hAnsi="XO Thames"/>
                <w:sz w:val="22"/>
              </w:rPr>
              <w:t>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</w:t>
            </w:r>
            <w:r>
              <w:rPr>
                <w:rFonts w:ascii="XO Thames" w:hAnsi="XO Thames"/>
                <w:sz w:val="22"/>
              </w:rPr>
              <w:t>одекса Российской Федерации, включаются в реестр недобросовестных участников аукциона.</w:t>
            </w:r>
            <w:proofErr w:type="gramEnd"/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</w:t>
            </w:r>
            <w:r>
              <w:rPr>
                <w:rFonts w:ascii="XO Thames" w:hAnsi="XO Thames"/>
                <w:sz w:val="22"/>
              </w:rPr>
              <w:t>язательства по такому договору должны быть исполнены победителем аукциона лично.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</w:t>
            </w:r>
            <w:r>
              <w:rPr>
                <w:rFonts w:ascii="XO Thames" w:hAnsi="XO Thames"/>
                <w:b/>
                <w:sz w:val="22"/>
              </w:rPr>
              <w:t>рядок возврата задатков: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</w:t>
            </w:r>
            <w:r>
              <w:rPr>
                <w:rFonts w:ascii="XO Thames" w:hAnsi="XO Thames"/>
                <w:sz w:val="22"/>
              </w:rPr>
              <w:t>квизитам, указанным в заявке на участие в аукционе.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</w:t>
            </w:r>
            <w:r>
              <w:rPr>
                <w:rFonts w:ascii="XO Thames" w:hAnsi="XO Thames"/>
                <w:sz w:val="22"/>
              </w:rPr>
              <w:t>ика аукциона по реквизитам, указанным в заявке на участие в аукционе.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</w:t>
            </w:r>
            <w:r>
              <w:rPr>
                <w:rFonts w:ascii="XO Thames" w:hAnsi="XO Thames"/>
                <w:sz w:val="22"/>
              </w:rPr>
              <w:t>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</w:t>
            </w:r>
            <w:r>
              <w:rPr>
                <w:rFonts w:ascii="XO Thames" w:hAnsi="XO Thames"/>
                <w:sz w:val="22"/>
              </w:rPr>
              <w:t>вращается.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</w:t>
            </w:r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отказа от проведения аукциона вн</w:t>
            </w:r>
            <w:r>
              <w:rPr>
                <w:rFonts w:ascii="XO Thames" w:hAnsi="XO Thames"/>
                <w:sz w:val="22"/>
              </w:rPr>
              <w:t xml:space="preserve">есенные участниками задатки возвращаются </w:t>
            </w:r>
            <w:proofErr w:type="gramStart"/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proofErr w:type="gramEnd"/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:rsidR="0058327B" w:rsidRDefault="00297B5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</w:t>
            </w:r>
            <w:r>
              <w:rPr>
                <w:rFonts w:ascii="XO Thames" w:hAnsi="XO Thames"/>
                <w:sz w:val="22"/>
              </w:rPr>
              <w:t>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:rsidR="0058327B" w:rsidRDefault="0058327B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</w:tc>
      </w:tr>
    </w:tbl>
    <w:p w:rsidR="0058327B" w:rsidRDefault="0058327B">
      <w:pPr>
        <w:rPr>
          <w:rFonts w:ascii="XO Thames" w:hAnsi="XO Thames"/>
          <w:sz w:val="22"/>
        </w:rPr>
      </w:pPr>
    </w:p>
    <w:sectPr w:rsidR="0058327B" w:rsidSect="0058327B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5E9"/>
    <w:multiLevelType w:val="multilevel"/>
    <w:tmpl w:val="17E637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CFA725A"/>
    <w:multiLevelType w:val="multilevel"/>
    <w:tmpl w:val="524A4C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C82BF8"/>
    <w:multiLevelType w:val="multilevel"/>
    <w:tmpl w:val="233053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7B"/>
    <w:rsid w:val="00297B53"/>
    <w:rsid w:val="0058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327B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58327B"/>
    <w:pPr>
      <w:widowControl w:val="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58327B"/>
    <w:pPr>
      <w:widowControl w:val="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58327B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8327B"/>
    <w:pPr>
      <w:widowControl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58327B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327B"/>
    <w:rPr>
      <w:rFonts w:ascii="Times New Roman" w:hAnsi="Times New Roman"/>
      <w:sz w:val="24"/>
    </w:rPr>
  </w:style>
  <w:style w:type="paragraph" w:customStyle="1" w:styleId="BalloonText1">
    <w:name w:val="Balloon Text1"/>
    <w:link w:val="BalloonText10"/>
    <w:rsid w:val="0058327B"/>
    <w:rPr>
      <w:rFonts w:ascii="Tahoma" w:hAnsi="Tahoma"/>
      <w:sz w:val="16"/>
    </w:rPr>
  </w:style>
  <w:style w:type="character" w:customStyle="1" w:styleId="BalloonText10">
    <w:name w:val="Balloon Text1"/>
    <w:link w:val="BalloonText1"/>
    <w:rsid w:val="0058327B"/>
    <w:rPr>
      <w:rFonts w:ascii="Tahoma" w:hAnsi="Tahoma"/>
      <w:sz w:val="16"/>
    </w:rPr>
  </w:style>
  <w:style w:type="paragraph" w:styleId="21">
    <w:name w:val="toc 2"/>
    <w:basedOn w:val="a"/>
    <w:link w:val="22"/>
    <w:uiPriority w:val="39"/>
    <w:rsid w:val="0058327B"/>
    <w:pPr>
      <w:ind w:left="200"/>
    </w:pPr>
  </w:style>
  <w:style w:type="character" w:customStyle="1" w:styleId="22">
    <w:name w:val="Оглавление 2 Знак"/>
    <w:basedOn w:val="1"/>
    <w:link w:val="21"/>
    <w:rsid w:val="0058327B"/>
  </w:style>
  <w:style w:type="paragraph" w:customStyle="1" w:styleId="Contents30">
    <w:name w:val="Contents 3_0"/>
    <w:link w:val="Contents300"/>
    <w:rsid w:val="0058327B"/>
    <w:rPr>
      <w:sz w:val="24"/>
    </w:rPr>
  </w:style>
  <w:style w:type="character" w:customStyle="1" w:styleId="Contents300">
    <w:name w:val="Contents 3_0"/>
    <w:link w:val="Contents30"/>
    <w:rsid w:val="0058327B"/>
    <w:rPr>
      <w:sz w:val="24"/>
    </w:rPr>
  </w:style>
  <w:style w:type="paragraph" w:customStyle="1" w:styleId="DefaultParagraphFont1">
    <w:name w:val="Default Paragraph Font1"/>
    <w:link w:val="DefaultParagraphFont10"/>
    <w:rsid w:val="0058327B"/>
    <w:rPr>
      <w:sz w:val="24"/>
    </w:rPr>
  </w:style>
  <w:style w:type="character" w:customStyle="1" w:styleId="DefaultParagraphFont10">
    <w:name w:val="Default Paragraph Font1"/>
    <w:link w:val="DefaultParagraphFont1"/>
    <w:rsid w:val="0058327B"/>
    <w:rPr>
      <w:sz w:val="24"/>
    </w:rPr>
  </w:style>
  <w:style w:type="paragraph" w:styleId="41">
    <w:name w:val="toc 4"/>
    <w:basedOn w:val="a"/>
    <w:link w:val="42"/>
    <w:uiPriority w:val="39"/>
    <w:rsid w:val="0058327B"/>
    <w:pPr>
      <w:ind w:left="600"/>
    </w:pPr>
  </w:style>
  <w:style w:type="character" w:customStyle="1" w:styleId="42">
    <w:name w:val="Оглавление 4 Знак"/>
    <w:basedOn w:val="1"/>
    <w:link w:val="41"/>
    <w:rsid w:val="0058327B"/>
  </w:style>
  <w:style w:type="paragraph" w:customStyle="1" w:styleId="ListLabel1">
    <w:name w:val="ListLabel 1"/>
    <w:link w:val="ListLabel10"/>
    <w:rsid w:val="0058327B"/>
    <w:rPr>
      <w:rFonts w:ascii="PT Astra Serif" w:hAnsi="PT Astra Serif"/>
      <w:sz w:val="22"/>
    </w:rPr>
  </w:style>
  <w:style w:type="character" w:customStyle="1" w:styleId="ListLabel10">
    <w:name w:val="ListLabel 1"/>
    <w:link w:val="ListLabel1"/>
    <w:rsid w:val="0058327B"/>
    <w:rPr>
      <w:rFonts w:ascii="PT Astra Serif" w:hAnsi="PT Astra Serif"/>
      <w:sz w:val="22"/>
    </w:rPr>
  </w:style>
  <w:style w:type="paragraph" w:customStyle="1" w:styleId="Contents50">
    <w:name w:val="Contents 5_0"/>
    <w:link w:val="Contents500"/>
    <w:rsid w:val="0058327B"/>
    <w:pPr>
      <w:widowControl w:val="0"/>
    </w:pPr>
    <w:rPr>
      <w:sz w:val="24"/>
    </w:rPr>
  </w:style>
  <w:style w:type="character" w:customStyle="1" w:styleId="Contents500">
    <w:name w:val="Contents 5_0"/>
    <w:link w:val="Contents50"/>
    <w:rsid w:val="0058327B"/>
    <w:rPr>
      <w:sz w:val="24"/>
    </w:rPr>
  </w:style>
  <w:style w:type="paragraph" w:styleId="6">
    <w:name w:val="toc 6"/>
    <w:basedOn w:val="a"/>
    <w:link w:val="60"/>
    <w:uiPriority w:val="39"/>
    <w:rsid w:val="0058327B"/>
    <w:pPr>
      <w:ind w:left="1000"/>
    </w:pPr>
  </w:style>
  <w:style w:type="character" w:customStyle="1" w:styleId="60">
    <w:name w:val="Оглавление 6 Знак"/>
    <w:basedOn w:val="1"/>
    <w:link w:val="6"/>
    <w:rsid w:val="0058327B"/>
  </w:style>
  <w:style w:type="paragraph" w:styleId="7">
    <w:name w:val="toc 7"/>
    <w:basedOn w:val="a"/>
    <w:link w:val="70"/>
    <w:uiPriority w:val="39"/>
    <w:rsid w:val="0058327B"/>
    <w:pPr>
      <w:ind w:left="1200"/>
    </w:pPr>
  </w:style>
  <w:style w:type="character" w:customStyle="1" w:styleId="70">
    <w:name w:val="Оглавление 7 Знак"/>
    <w:basedOn w:val="1"/>
    <w:link w:val="7"/>
    <w:rsid w:val="0058327B"/>
  </w:style>
  <w:style w:type="paragraph" w:customStyle="1" w:styleId="ConsPlusNormal0">
    <w:name w:val="ConsPlusNormal_0"/>
    <w:link w:val="ConsPlusNormal00"/>
    <w:rsid w:val="0058327B"/>
    <w:rPr>
      <w:rFonts w:ascii="Arial" w:hAnsi="Arial"/>
      <w:sz w:val="24"/>
    </w:rPr>
  </w:style>
  <w:style w:type="character" w:customStyle="1" w:styleId="ConsPlusNormal00">
    <w:name w:val="ConsPlusNormal_0"/>
    <w:link w:val="ConsPlusNormal0"/>
    <w:rsid w:val="0058327B"/>
    <w:rPr>
      <w:rFonts w:ascii="Arial" w:hAnsi="Arial"/>
      <w:sz w:val="24"/>
    </w:rPr>
  </w:style>
  <w:style w:type="paragraph" w:customStyle="1" w:styleId="Contents20">
    <w:name w:val="Contents 2_0"/>
    <w:basedOn w:val="Standard0"/>
    <w:link w:val="Contents200"/>
    <w:rsid w:val="0058327B"/>
  </w:style>
  <w:style w:type="character" w:customStyle="1" w:styleId="Contents200">
    <w:name w:val="Contents 2_0"/>
    <w:basedOn w:val="Standard00"/>
    <w:link w:val="Contents20"/>
    <w:rsid w:val="0058327B"/>
  </w:style>
  <w:style w:type="paragraph" w:customStyle="1" w:styleId="Contents8">
    <w:name w:val="Contents 8"/>
    <w:basedOn w:val="Standard"/>
    <w:link w:val="Contents80"/>
    <w:rsid w:val="0058327B"/>
  </w:style>
  <w:style w:type="character" w:customStyle="1" w:styleId="Contents80">
    <w:name w:val="Contents 8"/>
    <w:basedOn w:val="Standard1"/>
    <w:link w:val="Contents8"/>
    <w:rsid w:val="0058327B"/>
  </w:style>
  <w:style w:type="paragraph" w:customStyle="1" w:styleId="23">
    <w:name w:val="Основной текст (2)_"/>
    <w:link w:val="24"/>
    <w:rsid w:val="0058327B"/>
    <w:rPr>
      <w:rFonts w:ascii="Times New Roman" w:hAnsi="Times New Roman"/>
      <w:sz w:val="24"/>
    </w:rPr>
  </w:style>
  <w:style w:type="character" w:customStyle="1" w:styleId="24">
    <w:name w:val="Основной текст (2)_"/>
    <w:link w:val="23"/>
    <w:rsid w:val="0058327B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58327B"/>
    <w:rPr>
      <w:rFonts w:ascii="XO Thames" w:hAnsi="XO Thames"/>
      <w:b/>
      <w:i/>
    </w:rPr>
  </w:style>
  <w:style w:type="paragraph" w:customStyle="1" w:styleId="12">
    <w:name w:val="Указатель1"/>
    <w:basedOn w:val="a"/>
    <w:link w:val="13"/>
    <w:rsid w:val="0058327B"/>
    <w:pPr>
      <w:widowControl w:val="0"/>
    </w:pPr>
    <w:rPr>
      <w:rFonts w:ascii="Calibri" w:hAnsi="Calibri"/>
    </w:rPr>
  </w:style>
  <w:style w:type="character" w:customStyle="1" w:styleId="13">
    <w:name w:val="Указатель1"/>
    <w:basedOn w:val="1"/>
    <w:link w:val="12"/>
    <w:rsid w:val="0058327B"/>
    <w:rPr>
      <w:rFonts w:ascii="Calibri" w:hAnsi="Calibri"/>
    </w:rPr>
  </w:style>
  <w:style w:type="paragraph" w:customStyle="1" w:styleId="25">
    <w:name w:val="Указатель2"/>
    <w:link w:val="26"/>
    <w:rsid w:val="0058327B"/>
    <w:rPr>
      <w:sz w:val="24"/>
    </w:rPr>
  </w:style>
  <w:style w:type="character" w:customStyle="1" w:styleId="26">
    <w:name w:val="Указатель2"/>
    <w:link w:val="25"/>
    <w:rsid w:val="0058327B"/>
    <w:rPr>
      <w:sz w:val="24"/>
    </w:rPr>
  </w:style>
  <w:style w:type="paragraph" w:customStyle="1" w:styleId="Contents4">
    <w:name w:val="Contents 4"/>
    <w:basedOn w:val="Standard"/>
    <w:link w:val="Contents40"/>
    <w:rsid w:val="0058327B"/>
  </w:style>
  <w:style w:type="character" w:customStyle="1" w:styleId="Contents40">
    <w:name w:val="Contents 4"/>
    <w:basedOn w:val="Standard1"/>
    <w:link w:val="Contents4"/>
    <w:rsid w:val="0058327B"/>
  </w:style>
  <w:style w:type="paragraph" w:customStyle="1" w:styleId="Footnote0">
    <w:name w:val="Footnote_0"/>
    <w:link w:val="Footnote00"/>
    <w:rsid w:val="0058327B"/>
    <w:rPr>
      <w:rFonts w:ascii="XO Thames" w:hAnsi="XO Thames"/>
      <w:sz w:val="22"/>
    </w:rPr>
  </w:style>
  <w:style w:type="character" w:customStyle="1" w:styleId="Footnote00">
    <w:name w:val="Footnote_0"/>
    <w:link w:val="Footnote0"/>
    <w:rsid w:val="0058327B"/>
    <w:rPr>
      <w:rFonts w:ascii="XO Thames" w:hAnsi="XO Thames"/>
      <w:sz w:val="22"/>
    </w:rPr>
  </w:style>
  <w:style w:type="paragraph" w:styleId="a3">
    <w:name w:val="Body Text"/>
    <w:basedOn w:val="a"/>
    <w:link w:val="a4"/>
    <w:rsid w:val="0058327B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sid w:val="0058327B"/>
  </w:style>
  <w:style w:type="paragraph" w:customStyle="1" w:styleId="14">
    <w:name w:val="Основной шрифт абзаца1"/>
    <w:link w:val="15"/>
    <w:rsid w:val="0058327B"/>
  </w:style>
  <w:style w:type="character" w:customStyle="1" w:styleId="15">
    <w:name w:val="Основной шрифт абзаца1"/>
    <w:link w:val="14"/>
    <w:rsid w:val="0058327B"/>
  </w:style>
  <w:style w:type="paragraph" w:customStyle="1" w:styleId="Contents7">
    <w:name w:val="Contents 7"/>
    <w:link w:val="Contents70"/>
    <w:rsid w:val="0058327B"/>
    <w:rPr>
      <w:sz w:val="24"/>
    </w:rPr>
  </w:style>
  <w:style w:type="character" w:customStyle="1" w:styleId="Contents70">
    <w:name w:val="Contents 7"/>
    <w:link w:val="Contents7"/>
    <w:rsid w:val="0058327B"/>
    <w:rPr>
      <w:sz w:val="24"/>
    </w:rPr>
  </w:style>
  <w:style w:type="paragraph" w:customStyle="1" w:styleId="ConsNormal">
    <w:name w:val="ConsNormal"/>
    <w:link w:val="ConsNormal0"/>
    <w:rsid w:val="0058327B"/>
    <w:rPr>
      <w:rFonts w:ascii="Arial" w:hAnsi="Arial"/>
      <w:sz w:val="18"/>
    </w:rPr>
  </w:style>
  <w:style w:type="character" w:customStyle="1" w:styleId="ConsNormal0">
    <w:name w:val="ConsNormal"/>
    <w:link w:val="ConsNormal"/>
    <w:rsid w:val="0058327B"/>
    <w:rPr>
      <w:rFonts w:ascii="Arial" w:hAnsi="Arial"/>
      <w:sz w:val="18"/>
    </w:rPr>
  </w:style>
  <w:style w:type="paragraph" w:customStyle="1" w:styleId="16">
    <w:name w:val="Гиперссылка1"/>
    <w:link w:val="17"/>
    <w:rsid w:val="0058327B"/>
    <w:rPr>
      <w:color w:val="0000FF"/>
      <w:u w:val="single"/>
    </w:rPr>
  </w:style>
  <w:style w:type="character" w:customStyle="1" w:styleId="17">
    <w:name w:val="Гиперссылка1"/>
    <w:link w:val="16"/>
    <w:rsid w:val="0058327B"/>
    <w:rPr>
      <w:color w:val="0000FF"/>
      <w:u w:val="single"/>
    </w:rPr>
  </w:style>
  <w:style w:type="paragraph" w:customStyle="1" w:styleId="-">
    <w:name w:val="Интернет-ссылка"/>
    <w:link w:val="-0"/>
    <w:rsid w:val="0058327B"/>
    <w:rPr>
      <w:color w:val="0000FF"/>
      <w:u w:val="single"/>
    </w:rPr>
  </w:style>
  <w:style w:type="character" w:customStyle="1" w:styleId="-0">
    <w:name w:val="Интернет-ссылка"/>
    <w:link w:val="-"/>
    <w:rsid w:val="0058327B"/>
    <w:rPr>
      <w:color w:val="0000FF"/>
      <w:u w:val="single"/>
    </w:rPr>
  </w:style>
  <w:style w:type="paragraph" w:customStyle="1" w:styleId="Contents90">
    <w:name w:val="Contents 9_0"/>
    <w:link w:val="Contents900"/>
    <w:rsid w:val="0058327B"/>
    <w:pPr>
      <w:widowControl w:val="0"/>
    </w:pPr>
    <w:rPr>
      <w:sz w:val="24"/>
    </w:rPr>
  </w:style>
  <w:style w:type="character" w:customStyle="1" w:styleId="Contents900">
    <w:name w:val="Contents 9_0"/>
    <w:link w:val="Contents90"/>
    <w:rsid w:val="0058327B"/>
    <w:rPr>
      <w:sz w:val="24"/>
    </w:rPr>
  </w:style>
  <w:style w:type="paragraph" w:customStyle="1" w:styleId="Heading31">
    <w:name w:val="Heading 31"/>
    <w:link w:val="Heading310"/>
    <w:rsid w:val="0058327B"/>
    <w:rPr>
      <w:rFonts w:ascii="XO Thames" w:hAnsi="XO Thames"/>
      <w:b/>
      <w:i/>
      <w:sz w:val="24"/>
    </w:rPr>
  </w:style>
  <w:style w:type="character" w:customStyle="1" w:styleId="Heading310">
    <w:name w:val="Heading 31"/>
    <w:link w:val="Heading31"/>
    <w:rsid w:val="0058327B"/>
    <w:rPr>
      <w:rFonts w:ascii="XO Thames" w:hAnsi="XO Thames"/>
      <w:b/>
      <w:i/>
      <w:sz w:val="24"/>
    </w:rPr>
  </w:style>
  <w:style w:type="paragraph" w:customStyle="1" w:styleId="List1">
    <w:name w:val="List1"/>
    <w:basedOn w:val="Textbody"/>
    <w:link w:val="List10"/>
    <w:rsid w:val="0058327B"/>
  </w:style>
  <w:style w:type="character" w:customStyle="1" w:styleId="List10">
    <w:name w:val="List1"/>
    <w:basedOn w:val="Textbody0"/>
    <w:link w:val="List1"/>
    <w:rsid w:val="0058327B"/>
  </w:style>
  <w:style w:type="paragraph" w:customStyle="1" w:styleId="200">
    <w:name w:val="Основной текст (2)__0"/>
    <w:link w:val="201"/>
    <w:rsid w:val="0058327B"/>
    <w:rPr>
      <w:rFonts w:ascii="Times New Roman" w:hAnsi="Times New Roman"/>
      <w:sz w:val="24"/>
    </w:rPr>
  </w:style>
  <w:style w:type="character" w:customStyle="1" w:styleId="201">
    <w:name w:val="Основной текст (2)__0"/>
    <w:link w:val="200"/>
    <w:rsid w:val="0058327B"/>
    <w:rPr>
      <w:rFonts w:ascii="Times New Roman" w:hAnsi="Times New Roman"/>
      <w:sz w:val="24"/>
    </w:rPr>
  </w:style>
  <w:style w:type="paragraph" w:customStyle="1" w:styleId="18">
    <w:name w:val="Гиперссылка1"/>
    <w:link w:val="19"/>
    <w:rsid w:val="0058327B"/>
    <w:rPr>
      <w:color w:val="0000FF"/>
      <w:u w:val="single"/>
    </w:rPr>
  </w:style>
  <w:style w:type="character" w:customStyle="1" w:styleId="19">
    <w:name w:val="Гиперссылка1"/>
    <w:link w:val="18"/>
    <w:rsid w:val="0058327B"/>
    <w:rPr>
      <w:color w:val="0000FF"/>
      <w:u w:val="single"/>
    </w:rPr>
  </w:style>
  <w:style w:type="paragraph" w:customStyle="1" w:styleId="Standard">
    <w:name w:val="Standard"/>
    <w:link w:val="Standard1"/>
    <w:rsid w:val="0058327B"/>
    <w:rPr>
      <w:rFonts w:ascii="Times New Roman" w:hAnsi="Times New Roman"/>
      <w:sz w:val="24"/>
    </w:rPr>
  </w:style>
  <w:style w:type="character" w:customStyle="1" w:styleId="Standard1">
    <w:name w:val="Standard"/>
    <w:link w:val="Standard"/>
    <w:rsid w:val="0058327B"/>
    <w:rPr>
      <w:rFonts w:ascii="Times New Roman" w:hAnsi="Times New Roman"/>
      <w:sz w:val="24"/>
    </w:rPr>
  </w:style>
  <w:style w:type="paragraph" w:customStyle="1" w:styleId="-00">
    <w:name w:val="Интернет-ссылка_0"/>
    <w:link w:val="-01"/>
    <w:rsid w:val="0058327B"/>
    <w:rPr>
      <w:color w:val="0000FF"/>
      <w:sz w:val="24"/>
      <w:u w:val="single"/>
    </w:rPr>
  </w:style>
  <w:style w:type="character" w:customStyle="1" w:styleId="-01">
    <w:name w:val="Интернет-ссылка_0"/>
    <w:link w:val="-00"/>
    <w:rsid w:val="0058327B"/>
    <w:rPr>
      <w:color w:val="0000FF"/>
      <w:sz w:val="24"/>
      <w:u w:val="single"/>
    </w:rPr>
  </w:style>
  <w:style w:type="paragraph" w:customStyle="1" w:styleId="Internetlink">
    <w:name w:val="Internet link"/>
    <w:link w:val="Internetlink0"/>
    <w:rsid w:val="0058327B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sid w:val="0058327B"/>
    <w:rPr>
      <w:color w:val="0000FF"/>
      <w:sz w:val="24"/>
      <w:u w:val="single"/>
    </w:rPr>
  </w:style>
  <w:style w:type="paragraph" w:styleId="31">
    <w:name w:val="toc 3"/>
    <w:basedOn w:val="a"/>
    <w:link w:val="32"/>
    <w:uiPriority w:val="39"/>
    <w:rsid w:val="0058327B"/>
    <w:pPr>
      <w:ind w:left="400"/>
    </w:pPr>
  </w:style>
  <w:style w:type="character" w:customStyle="1" w:styleId="32">
    <w:name w:val="Оглавление 3 Знак"/>
    <w:basedOn w:val="1"/>
    <w:link w:val="31"/>
    <w:rsid w:val="0058327B"/>
  </w:style>
  <w:style w:type="paragraph" w:customStyle="1" w:styleId="1a">
    <w:name w:val="Основной шрифт абзаца1"/>
    <w:link w:val="1b"/>
    <w:rsid w:val="0058327B"/>
  </w:style>
  <w:style w:type="character" w:customStyle="1" w:styleId="1b">
    <w:name w:val="Основной шрифт абзаца1"/>
    <w:link w:val="1a"/>
    <w:rsid w:val="0058327B"/>
  </w:style>
  <w:style w:type="paragraph" w:customStyle="1" w:styleId="27">
    <w:name w:val="Основной шрифт абзаца2"/>
    <w:link w:val="1c"/>
    <w:rsid w:val="0058327B"/>
  </w:style>
  <w:style w:type="paragraph" w:customStyle="1" w:styleId="1c">
    <w:name w:val="Обычный1"/>
    <w:link w:val="1d"/>
    <w:rsid w:val="0058327B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58327B"/>
    <w:rPr>
      <w:rFonts w:ascii="Times New Roman" w:hAnsi="Times New Roman"/>
      <w:sz w:val="24"/>
    </w:rPr>
  </w:style>
  <w:style w:type="paragraph" w:customStyle="1" w:styleId="Contents3">
    <w:name w:val="Contents 3"/>
    <w:link w:val="Contents31"/>
    <w:rsid w:val="0058327B"/>
    <w:rPr>
      <w:sz w:val="24"/>
    </w:rPr>
  </w:style>
  <w:style w:type="character" w:customStyle="1" w:styleId="Contents31">
    <w:name w:val="Contents 3"/>
    <w:link w:val="Contents3"/>
    <w:rsid w:val="0058327B"/>
    <w:rPr>
      <w:sz w:val="24"/>
    </w:rPr>
  </w:style>
  <w:style w:type="paragraph" w:customStyle="1" w:styleId="Internetlink00">
    <w:name w:val="Internet link_0"/>
    <w:link w:val="Internetlink01"/>
    <w:rsid w:val="0058327B"/>
    <w:rPr>
      <w:color w:val="0000FF"/>
      <w:sz w:val="24"/>
      <w:u w:val="single"/>
    </w:rPr>
  </w:style>
  <w:style w:type="character" w:customStyle="1" w:styleId="Internetlink01">
    <w:name w:val="Internet link_0"/>
    <w:link w:val="Internetlink00"/>
    <w:rsid w:val="0058327B"/>
    <w:rPr>
      <w:color w:val="0000FF"/>
      <w:sz w:val="24"/>
      <w:u w:val="single"/>
    </w:rPr>
  </w:style>
  <w:style w:type="paragraph" w:customStyle="1" w:styleId="toc100">
    <w:name w:val="toc 10_0"/>
    <w:link w:val="toc1000"/>
    <w:rsid w:val="0058327B"/>
    <w:rPr>
      <w:sz w:val="24"/>
    </w:rPr>
  </w:style>
  <w:style w:type="character" w:customStyle="1" w:styleId="toc1000">
    <w:name w:val="toc 10_0"/>
    <w:link w:val="toc100"/>
    <w:rsid w:val="0058327B"/>
    <w:rPr>
      <w:sz w:val="24"/>
    </w:rPr>
  </w:style>
  <w:style w:type="paragraph" w:customStyle="1" w:styleId="ListLabel20">
    <w:name w:val="ListLabel 2_0"/>
    <w:link w:val="ListLabel200"/>
    <w:rsid w:val="0058327B"/>
    <w:rPr>
      <w:rFonts w:ascii="PT Astra Serif" w:hAnsi="PT Astra Serif"/>
      <w:sz w:val="22"/>
    </w:rPr>
  </w:style>
  <w:style w:type="character" w:customStyle="1" w:styleId="ListLabel200">
    <w:name w:val="ListLabel 2_0"/>
    <w:link w:val="ListLabel20"/>
    <w:rsid w:val="0058327B"/>
    <w:rPr>
      <w:rFonts w:ascii="PT Astra Serif" w:hAnsi="PT Astra Serif"/>
      <w:sz w:val="22"/>
    </w:rPr>
  </w:style>
  <w:style w:type="paragraph" w:customStyle="1" w:styleId="Title1">
    <w:name w:val="Title1"/>
    <w:link w:val="Title10"/>
    <w:rsid w:val="0058327B"/>
    <w:rPr>
      <w:rFonts w:ascii="XO Thames" w:hAnsi="XO Thames"/>
      <w:b/>
      <w:sz w:val="52"/>
    </w:rPr>
  </w:style>
  <w:style w:type="character" w:customStyle="1" w:styleId="Title10">
    <w:name w:val="Title1"/>
    <w:link w:val="Title1"/>
    <w:rsid w:val="0058327B"/>
    <w:rPr>
      <w:rFonts w:ascii="XO Thames" w:hAnsi="XO Thames"/>
      <w:b/>
      <w:sz w:val="52"/>
    </w:rPr>
  </w:style>
  <w:style w:type="paragraph" w:customStyle="1" w:styleId="1e">
    <w:name w:val="Обычный1"/>
    <w:link w:val="1f"/>
    <w:rsid w:val="0058327B"/>
    <w:rPr>
      <w:rFonts w:ascii="Times New Roman" w:hAnsi="Times New Roman"/>
      <w:sz w:val="24"/>
    </w:rPr>
  </w:style>
  <w:style w:type="character" w:customStyle="1" w:styleId="1f">
    <w:name w:val="Обычный1"/>
    <w:link w:val="1e"/>
    <w:rsid w:val="0058327B"/>
    <w:rPr>
      <w:rFonts w:ascii="Times New Roman" w:hAnsi="Times New Roman"/>
      <w:sz w:val="24"/>
    </w:rPr>
  </w:style>
  <w:style w:type="paragraph" w:customStyle="1" w:styleId="Contents6">
    <w:name w:val="Contents 6"/>
    <w:link w:val="Contents60"/>
    <w:rsid w:val="0058327B"/>
    <w:rPr>
      <w:sz w:val="24"/>
    </w:rPr>
  </w:style>
  <w:style w:type="character" w:customStyle="1" w:styleId="Contents60">
    <w:name w:val="Contents 6"/>
    <w:link w:val="Contents6"/>
    <w:rsid w:val="0058327B"/>
    <w:rPr>
      <w:sz w:val="24"/>
    </w:rPr>
  </w:style>
  <w:style w:type="character" w:customStyle="1" w:styleId="50">
    <w:name w:val="Заголовок 5 Знак"/>
    <w:basedOn w:val="1"/>
    <w:link w:val="5"/>
    <w:rsid w:val="0058327B"/>
    <w:rPr>
      <w:rFonts w:ascii="XO Thames" w:hAnsi="XO Thames"/>
      <w:b/>
      <w:sz w:val="22"/>
    </w:rPr>
  </w:style>
  <w:style w:type="paragraph" w:customStyle="1" w:styleId="ListLabel100">
    <w:name w:val="ListLabel 1_0"/>
    <w:link w:val="ListLabel101"/>
    <w:rsid w:val="0058327B"/>
    <w:rPr>
      <w:rFonts w:ascii="PT Astra Serif" w:hAnsi="PT Astra Serif"/>
      <w:sz w:val="22"/>
    </w:rPr>
  </w:style>
  <w:style w:type="character" w:customStyle="1" w:styleId="ListLabel101">
    <w:name w:val="ListLabel 1_0"/>
    <w:link w:val="ListLabel100"/>
    <w:rsid w:val="0058327B"/>
    <w:rPr>
      <w:rFonts w:ascii="PT Astra Serif" w:hAnsi="PT Astra Serif"/>
      <w:sz w:val="22"/>
    </w:rPr>
  </w:style>
  <w:style w:type="paragraph" w:styleId="a5">
    <w:name w:val="Balloon Text"/>
    <w:link w:val="a6"/>
    <w:rsid w:val="0058327B"/>
    <w:pPr>
      <w:widowControl w:val="0"/>
    </w:pPr>
    <w:rPr>
      <w:rFonts w:ascii="Tahoma" w:hAnsi="Tahoma"/>
      <w:sz w:val="16"/>
    </w:rPr>
  </w:style>
  <w:style w:type="character" w:customStyle="1" w:styleId="a6">
    <w:name w:val="Текст выноски Знак"/>
    <w:link w:val="a5"/>
    <w:rsid w:val="0058327B"/>
    <w:rPr>
      <w:rFonts w:ascii="Tahoma" w:hAnsi="Tahoma"/>
      <w:sz w:val="16"/>
    </w:rPr>
  </w:style>
  <w:style w:type="paragraph" w:customStyle="1" w:styleId="Subtitle1">
    <w:name w:val="Subtitle1"/>
    <w:link w:val="Subtitle10"/>
    <w:rsid w:val="0058327B"/>
    <w:rPr>
      <w:rFonts w:ascii="XO Thames" w:hAnsi="XO Thames"/>
      <w:i/>
      <w:color w:val="616161"/>
      <w:sz w:val="24"/>
    </w:rPr>
  </w:style>
  <w:style w:type="character" w:customStyle="1" w:styleId="Subtitle10">
    <w:name w:val="Subtitle1"/>
    <w:link w:val="Subtitle1"/>
    <w:rsid w:val="0058327B"/>
    <w:rPr>
      <w:rFonts w:ascii="XO Thames" w:hAnsi="XO Thames"/>
      <w:i/>
      <w:color w:val="616161"/>
      <w:sz w:val="24"/>
    </w:rPr>
  </w:style>
  <w:style w:type="character" w:customStyle="1" w:styleId="11">
    <w:name w:val="Заголовок 1 Знак"/>
    <w:link w:val="10"/>
    <w:rsid w:val="0058327B"/>
    <w:rPr>
      <w:rFonts w:ascii="XO Thames" w:hAnsi="XO Thames"/>
      <w:b/>
      <w:sz w:val="32"/>
    </w:rPr>
  </w:style>
  <w:style w:type="paragraph" w:customStyle="1" w:styleId="Contents2">
    <w:name w:val="Contents 2"/>
    <w:basedOn w:val="Standard"/>
    <w:link w:val="Contents21"/>
    <w:rsid w:val="0058327B"/>
  </w:style>
  <w:style w:type="character" w:customStyle="1" w:styleId="Contents21">
    <w:name w:val="Contents 2"/>
    <w:basedOn w:val="Standard1"/>
    <w:link w:val="Contents2"/>
    <w:rsid w:val="0058327B"/>
  </w:style>
  <w:style w:type="paragraph" w:customStyle="1" w:styleId="Contents400">
    <w:name w:val="Contents 4_0"/>
    <w:basedOn w:val="Standard0"/>
    <w:link w:val="Contents401"/>
    <w:rsid w:val="0058327B"/>
  </w:style>
  <w:style w:type="character" w:customStyle="1" w:styleId="Contents401">
    <w:name w:val="Contents 4_0"/>
    <w:basedOn w:val="Standard00"/>
    <w:link w:val="Contents400"/>
    <w:rsid w:val="0058327B"/>
  </w:style>
  <w:style w:type="paragraph" w:customStyle="1" w:styleId="28">
    <w:name w:val="Основной текст (2)"/>
    <w:link w:val="29"/>
    <w:rsid w:val="0058327B"/>
    <w:rPr>
      <w:rFonts w:ascii="Times New Roman" w:hAnsi="Times New Roman"/>
      <w:sz w:val="24"/>
      <w:u w:val="single"/>
    </w:rPr>
  </w:style>
  <w:style w:type="character" w:customStyle="1" w:styleId="29">
    <w:name w:val="Основной текст (2)"/>
    <w:link w:val="28"/>
    <w:rsid w:val="0058327B"/>
    <w:rPr>
      <w:rFonts w:ascii="Times New Roman" w:hAnsi="Times New Roman"/>
      <w:sz w:val="24"/>
      <w:u w:val="single"/>
    </w:rPr>
  </w:style>
  <w:style w:type="paragraph" w:customStyle="1" w:styleId="Contents600">
    <w:name w:val="Contents 6_0"/>
    <w:basedOn w:val="a"/>
    <w:link w:val="Contents601"/>
    <w:rsid w:val="0058327B"/>
    <w:pPr>
      <w:widowControl w:val="0"/>
    </w:pPr>
    <w:rPr>
      <w:rFonts w:ascii="Calibri" w:hAnsi="Calibri"/>
    </w:rPr>
  </w:style>
  <w:style w:type="character" w:customStyle="1" w:styleId="Contents601">
    <w:name w:val="Contents 6_0"/>
    <w:basedOn w:val="1"/>
    <w:link w:val="Contents600"/>
    <w:rsid w:val="0058327B"/>
    <w:rPr>
      <w:rFonts w:ascii="Calibri" w:hAnsi="Calibri"/>
    </w:rPr>
  </w:style>
  <w:style w:type="paragraph" w:customStyle="1" w:styleId="Contents5">
    <w:name w:val="Contents 5"/>
    <w:basedOn w:val="Standard"/>
    <w:link w:val="Contents51"/>
    <w:rsid w:val="0058327B"/>
  </w:style>
  <w:style w:type="character" w:customStyle="1" w:styleId="Contents51">
    <w:name w:val="Contents 5"/>
    <w:basedOn w:val="Standard1"/>
    <w:link w:val="Contents5"/>
    <w:rsid w:val="0058327B"/>
  </w:style>
  <w:style w:type="paragraph" w:customStyle="1" w:styleId="a7">
    <w:name w:val="Заголовок"/>
    <w:link w:val="a8"/>
    <w:rsid w:val="0058327B"/>
    <w:rPr>
      <w:rFonts w:ascii="Liberation Sans" w:hAnsi="Liberation Sans"/>
      <w:sz w:val="28"/>
    </w:rPr>
  </w:style>
  <w:style w:type="character" w:customStyle="1" w:styleId="a8">
    <w:name w:val="Заголовок"/>
    <w:link w:val="a7"/>
    <w:rsid w:val="0058327B"/>
    <w:rPr>
      <w:rFonts w:ascii="Liberation Sans" w:hAnsi="Liberation Sans"/>
      <w:sz w:val="28"/>
    </w:rPr>
  </w:style>
  <w:style w:type="paragraph" w:customStyle="1" w:styleId="2a">
    <w:name w:val="Гиперссылка2"/>
    <w:link w:val="a9"/>
    <w:rsid w:val="0058327B"/>
    <w:rPr>
      <w:color w:val="0000FF"/>
      <w:u w:val="single"/>
    </w:rPr>
  </w:style>
  <w:style w:type="character" w:styleId="a9">
    <w:name w:val="Hyperlink"/>
    <w:link w:val="2a"/>
    <w:rsid w:val="0058327B"/>
    <w:rPr>
      <w:color w:val="0000FF"/>
      <w:u w:val="single"/>
    </w:rPr>
  </w:style>
  <w:style w:type="paragraph" w:customStyle="1" w:styleId="Footnote">
    <w:name w:val="Footnote"/>
    <w:link w:val="Footnote1"/>
    <w:rsid w:val="0058327B"/>
    <w:rPr>
      <w:rFonts w:ascii="XO Thames" w:hAnsi="XO Thames"/>
      <w:sz w:val="22"/>
    </w:rPr>
  </w:style>
  <w:style w:type="character" w:customStyle="1" w:styleId="Footnote1">
    <w:name w:val="Footnote"/>
    <w:link w:val="Footnote"/>
    <w:rsid w:val="0058327B"/>
    <w:rPr>
      <w:rFonts w:ascii="XO Thames" w:hAnsi="XO Thames"/>
      <w:sz w:val="22"/>
    </w:rPr>
  </w:style>
  <w:style w:type="paragraph" w:styleId="1f0">
    <w:name w:val="toc 1"/>
    <w:basedOn w:val="a"/>
    <w:link w:val="1f1"/>
    <w:uiPriority w:val="39"/>
    <w:rsid w:val="0058327B"/>
    <w:rPr>
      <w:rFonts w:ascii="XO Thames" w:hAnsi="XO Thames"/>
      <w:b/>
    </w:rPr>
  </w:style>
  <w:style w:type="character" w:customStyle="1" w:styleId="1f1">
    <w:name w:val="Оглавление 1 Знак"/>
    <w:basedOn w:val="1"/>
    <w:link w:val="1f0"/>
    <w:rsid w:val="0058327B"/>
    <w:rPr>
      <w:rFonts w:ascii="XO Thames" w:hAnsi="XO Thames"/>
      <w:b/>
    </w:rPr>
  </w:style>
  <w:style w:type="paragraph" w:customStyle="1" w:styleId="Textbody">
    <w:name w:val="Text body"/>
    <w:basedOn w:val="Standard"/>
    <w:link w:val="Textbody0"/>
    <w:rsid w:val="0058327B"/>
  </w:style>
  <w:style w:type="character" w:customStyle="1" w:styleId="Textbody0">
    <w:name w:val="Text body"/>
    <w:basedOn w:val="Standard1"/>
    <w:link w:val="Textbody"/>
    <w:rsid w:val="0058327B"/>
  </w:style>
  <w:style w:type="paragraph" w:customStyle="1" w:styleId="21pt">
    <w:name w:val="Основной текст (2) + Интервал 1 pt"/>
    <w:link w:val="21pt0"/>
    <w:rsid w:val="0058327B"/>
    <w:rPr>
      <w:rFonts w:ascii="Times New Roman" w:hAnsi="Times New Roman"/>
      <w:spacing w:val="30"/>
      <w:sz w:val="24"/>
      <w:u w:val="single"/>
    </w:rPr>
  </w:style>
  <w:style w:type="character" w:customStyle="1" w:styleId="21pt0">
    <w:name w:val="Основной текст (2) + Интервал 1 pt"/>
    <w:link w:val="21pt"/>
    <w:rsid w:val="0058327B"/>
    <w:rPr>
      <w:rFonts w:ascii="Times New Roman" w:hAnsi="Times New Roman"/>
      <w:spacing w:val="30"/>
      <w:sz w:val="24"/>
      <w:u w:val="single"/>
    </w:rPr>
  </w:style>
  <w:style w:type="paragraph" w:customStyle="1" w:styleId="Heading51">
    <w:name w:val="Heading 51"/>
    <w:link w:val="Heading510"/>
    <w:rsid w:val="0058327B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58327B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58327B"/>
    <w:rPr>
      <w:rFonts w:ascii="XO Thames" w:hAnsi="XO Thames"/>
    </w:rPr>
  </w:style>
  <w:style w:type="character" w:customStyle="1" w:styleId="HeaderandFooter0">
    <w:name w:val="Header and Footer"/>
    <w:link w:val="HeaderandFooter"/>
    <w:rsid w:val="0058327B"/>
    <w:rPr>
      <w:rFonts w:ascii="XO Thames" w:hAnsi="XO Thames"/>
    </w:rPr>
  </w:style>
  <w:style w:type="paragraph" w:customStyle="1" w:styleId="ListLabel2">
    <w:name w:val="ListLabel 2"/>
    <w:link w:val="ListLabel21"/>
    <w:rsid w:val="0058327B"/>
    <w:rPr>
      <w:rFonts w:ascii="PT Astra Serif" w:hAnsi="PT Astra Serif"/>
      <w:sz w:val="22"/>
    </w:rPr>
  </w:style>
  <w:style w:type="character" w:customStyle="1" w:styleId="ListLabel21">
    <w:name w:val="ListLabel 2"/>
    <w:link w:val="ListLabel2"/>
    <w:rsid w:val="0058327B"/>
    <w:rPr>
      <w:rFonts w:ascii="PT Astra Serif" w:hAnsi="PT Astra Serif"/>
      <w:sz w:val="22"/>
    </w:rPr>
  </w:style>
  <w:style w:type="paragraph" w:customStyle="1" w:styleId="0">
    <w:name w:val="Заголовок_0"/>
    <w:next w:val="a3"/>
    <w:link w:val="00"/>
    <w:rsid w:val="0058327B"/>
    <w:pPr>
      <w:widowControl w:val="0"/>
    </w:pPr>
    <w:rPr>
      <w:rFonts w:ascii="Liberation Sans" w:hAnsi="Liberation Sans"/>
      <w:sz w:val="28"/>
    </w:rPr>
  </w:style>
  <w:style w:type="character" w:customStyle="1" w:styleId="00">
    <w:name w:val="Заголовок_0"/>
    <w:link w:val="0"/>
    <w:rsid w:val="0058327B"/>
    <w:rPr>
      <w:rFonts w:ascii="Liberation Sans" w:hAnsi="Liberation Sans"/>
      <w:sz w:val="28"/>
    </w:rPr>
  </w:style>
  <w:style w:type="paragraph" w:customStyle="1" w:styleId="Standard0">
    <w:name w:val="Standard_0"/>
    <w:link w:val="Standard00"/>
    <w:rsid w:val="0058327B"/>
    <w:rPr>
      <w:rFonts w:ascii="Times New Roman" w:hAnsi="Times New Roman"/>
      <w:sz w:val="24"/>
    </w:rPr>
  </w:style>
  <w:style w:type="character" w:customStyle="1" w:styleId="Standard00">
    <w:name w:val="Standard_0"/>
    <w:link w:val="Standard0"/>
    <w:rsid w:val="0058327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58327B"/>
    <w:rPr>
      <w:rFonts w:ascii="Arial" w:hAnsi="Arial"/>
      <w:sz w:val="24"/>
    </w:rPr>
  </w:style>
  <w:style w:type="character" w:customStyle="1" w:styleId="ConsPlusNormal1">
    <w:name w:val="ConsPlusNormal"/>
    <w:link w:val="ConsPlusNormal"/>
    <w:rsid w:val="0058327B"/>
    <w:rPr>
      <w:rFonts w:ascii="Arial" w:hAnsi="Arial"/>
      <w:sz w:val="24"/>
    </w:rPr>
  </w:style>
  <w:style w:type="paragraph" w:styleId="9">
    <w:name w:val="toc 9"/>
    <w:basedOn w:val="a"/>
    <w:link w:val="90"/>
    <w:uiPriority w:val="39"/>
    <w:rsid w:val="0058327B"/>
    <w:pPr>
      <w:ind w:left="1600"/>
    </w:pPr>
  </w:style>
  <w:style w:type="character" w:customStyle="1" w:styleId="90">
    <w:name w:val="Оглавление 9 Знак"/>
    <w:basedOn w:val="1"/>
    <w:link w:val="9"/>
    <w:rsid w:val="0058327B"/>
  </w:style>
  <w:style w:type="paragraph" w:customStyle="1" w:styleId="HeaderandFooter00">
    <w:name w:val="Header and Footer_0"/>
    <w:link w:val="HeaderandFooter01"/>
    <w:rsid w:val="0058327B"/>
    <w:rPr>
      <w:rFonts w:ascii="XO Thames" w:hAnsi="XO Thames"/>
    </w:rPr>
  </w:style>
  <w:style w:type="character" w:customStyle="1" w:styleId="HeaderandFooter01">
    <w:name w:val="Header and Footer_0"/>
    <w:link w:val="HeaderandFooter00"/>
    <w:rsid w:val="0058327B"/>
    <w:rPr>
      <w:rFonts w:ascii="XO Thames" w:hAnsi="XO Thames"/>
    </w:rPr>
  </w:style>
  <w:style w:type="paragraph" w:customStyle="1" w:styleId="Contents10">
    <w:name w:val="Contents 1_0"/>
    <w:link w:val="Contents100"/>
    <w:rsid w:val="0058327B"/>
    <w:pPr>
      <w:widowControl w:val="0"/>
    </w:pPr>
    <w:rPr>
      <w:rFonts w:ascii="XO Thames" w:hAnsi="XO Thames"/>
      <w:b/>
      <w:sz w:val="24"/>
    </w:rPr>
  </w:style>
  <w:style w:type="character" w:customStyle="1" w:styleId="Contents100">
    <w:name w:val="Contents 1_0"/>
    <w:link w:val="Contents10"/>
    <w:rsid w:val="0058327B"/>
    <w:rPr>
      <w:rFonts w:ascii="XO Thames" w:hAnsi="XO Thames"/>
      <w:b/>
      <w:sz w:val="24"/>
    </w:rPr>
  </w:style>
  <w:style w:type="paragraph" w:customStyle="1" w:styleId="Heading41">
    <w:name w:val="Heading 41"/>
    <w:link w:val="Heading410"/>
    <w:rsid w:val="0058327B"/>
    <w:rPr>
      <w:rFonts w:ascii="XO Thames" w:hAnsi="XO Thames"/>
      <w:b/>
      <w:color w:val="595959"/>
      <w:sz w:val="26"/>
    </w:rPr>
  </w:style>
  <w:style w:type="character" w:customStyle="1" w:styleId="Heading410">
    <w:name w:val="Heading 41"/>
    <w:link w:val="Heading41"/>
    <w:rsid w:val="0058327B"/>
    <w:rPr>
      <w:rFonts w:ascii="XO Thames" w:hAnsi="XO Thames"/>
      <w:b/>
      <w:color w:val="595959"/>
      <w:sz w:val="26"/>
    </w:rPr>
  </w:style>
  <w:style w:type="paragraph" w:customStyle="1" w:styleId="202">
    <w:name w:val="Основной текст (2)_0"/>
    <w:link w:val="203"/>
    <w:rsid w:val="0058327B"/>
    <w:rPr>
      <w:rFonts w:ascii="Times New Roman" w:hAnsi="Times New Roman"/>
      <w:sz w:val="24"/>
      <w:u w:val="single"/>
    </w:rPr>
  </w:style>
  <w:style w:type="character" w:customStyle="1" w:styleId="203">
    <w:name w:val="Основной текст (2)_0"/>
    <w:link w:val="202"/>
    <w:rsid w:val="0058327B"/>
    <w:rPr>
      <w:rFonts w:ascii="Times New Roman" w:hAnsi="Times New Roman"/>
      <w:sz w:val="24"/>
      <w:u w:val="single"/>
    </w:rPr>
  </w:style>
  <w:style w:type="paragraph" w:customStyle="1" w:styleId="Textbody00">
    <w:name w:val="Text body_0"/>
    <w:basedOn w:val="Standard0"/>
    <w:link w:val="Textbody01"/>
    <w:rsid w:val="0058327B"/>
  </w:style>
  <w:style w:type="character" w:customStyle="1" w:styleId="Textbody01">
    <w:name w:val="Text body_0"/>
    <w:basedOn w:val="Standard00"/>
    <w:link w:val="Textbody00"/>
    <w:rsid w:val="0058327B"/>
  </w:style>
  <w:style w:type="paragraph" w:customStyle="1" w:styleId="Caption1">
    <w:name w:val="Caption1"/>
    <w:link w:val="Caption10"/>
    <w:rsid w:val="0058327B"/>
    <w:rPr>
      <w:rFonts w:ascii="Times New Roman" w:hAnsi="Times New Roman"/>
      <w:i/>
      <w:sz w:val="24"/>
    </w:rPr>
  </w:style>
  <w:style w:type="character" w:customStyle="1" w:styleId="Caption10">
    <w:name w:val="Caption1"/>
    <w:link w:val="Caption1"/>
    <w:rsid w:val="0058327B"/>
    <w:rPr>
      <w:rFonts w:ascii="Times New Roman" w:hAnsi="Times New Roman"/>
      <w:i/>
      <w:sz w:val="24"/>
    </w:rPr>
  </w:style>
  <w:style w:type="paragraph" w:styleId="8">
    <w:name w:val="toc 8"/>
    <w:basedOn w:val="a"/>
    <w:link w:val="80"/>
    <w:uiPriority w:val="39"/>
    <w:rsid w:val="0058327B"/>
    <w:pPr>
      <w:ind w:left="1400"/>
    </w:pPr>
  </w:style>
  <w:style w:type="character" w:customStyle="1" w:styleId="80">
    <w:name w:val="Оглавление 8 Знак"/>
    <w:basedOn w:val="1"/>
    <w:link w:val="8"/>
    <w:rsid w:val="0058327B"/>
  </w:style>
  <w:style w:type="paragraph" w:customStyle="1" w:styleId="Contents700">
    <w:name w:val="Contents 7_0"/>
    <w:link w:val="Contents701"/>
    <w:rsid w:val="0058327B"/>
    <w:pPr>
      <w:widowControl w:val="0"/>
    </w:pPr>
    <w:rPr>
      <w:sz w:val="24"/>
    </w:rPr>
  </w:style>
  <w:style w:type="character" w:customStyle="1" w:styleId="Contents701">
    <w:name w:val="Contents 7_0"/>
    <w:link w:val="Contents700"/>
    <w:rsid w:val="0058327B"/>
    <w:rPr>
      <w:sz w:val="24"/>
    </w:rPr>
  </w:style>
  <w:style w:type="paragraph" w:customStyle="1" w:styleId="ConsNormal00">
    <w:name w:val="ConsNormal_0"/>
    <w:link w:val="ConsNormal01"/>
    <w:rsid w:val="0058327B"/>
    <w:rPr>
      <w:rFonts w:ascii="Arial" w:hAnsi="Arial"/>
      <w:sz w:val="18"/>
    </w:rPr>
  </w:style>
  <w:style w:type="character" w:customStyle="1" w:styleId="ConsNormal01">
    <w:name w:val="ConsNormal_0"/>
    <w:link w:val="ConsNormal00"/>
    <w:rsid w:val="0058327B"/>
    <w:rPr>
      <w:rFonts w:ascii="Arial" w:hAnsi="Arial"/>
      <w:sz w:val="18"/>
    </w:rPr>
  </w:style>
  <w:style w:type="paragraph" w:customStyle="1" w:styleId="Contents9">
    <w:name w:val="Contents 9"/>
    <w:basedOn w:val="Standard"/>
    <w:link w:val="Contents91"/>
    <w:rsid w:val="0058327B"/>
  </w:style>
  <w:style w:type="character" w:customStyle="1" w:styleId="Contents91">
    <w:name w:val="Contents 9"/>
    <w:basedOn w:val="Standard1"/>
    <w:link w:val="Contents9"/>
    <w:rsid w:val="0058327B"/>
  </w:style>
  <w:style w:type="paragraph" w:styleId="51">
    <w:name w:val="toc 5"/>
    <w:basedOn w:val="a"/>
    <w:link w:val="52"/>
    <w:uiPriority w:val="39"/>
    <w:rsid w:val="0058327B"/>
    <w:pPr>
      <w:ind w:left="800"/>
    </w:pPr>
  </w:style>
  <w:style w:type="character" w:customStyle="1" w:styleId="52">
    <w:name w:val="Оглавление 5 Знак"/>
    <w:basedOn w:val="1"/>
    <w:link w:val="51"/>
    <w:rsid w:val="0058327B"/>
  </w:style>
  <w:style w:type="paragraph" w:customStyle="1" w:styleId="Heading21">
    <w:name w:val="Heading 21"/>
    <w:link w:val="Heading210"/>
    <w:rsid w:val="0058327B"/>
    <w:rPr>
      <w:rFonts w:ascii="XO Thames" w:hAnsi="XO Thames"/>
      <w:b/>
      <w:color w:val="00A0FF"/>
      <w:sz w:val="26"/>
    </w:rPr>
  </w:style>
  <w:style w:type="character" w:customStyle="1" w:styleId="Heading210">
    <w:name w:val="Heading 21"/>
    <w:link w:val="Heading21"/>
    <w:rsid w:val="0058327B"/>
    <w:rPr>
      <w:rFonts w:ascii="XO Thames" w:hAnsi="XO Thames"/>
      <w:b/>
      <w:color w:val="00A0FF"/>
      <w:sz w:val="26"/>
    </w:rPr>
  </w:style>
  <w:style w:type="paragraph" w:styleId="aa">
    <w:name w:val="caption"/>
    <w:link w:val="ab"/>
    <w:rsid w:val="0058327B"/>
    <w:pPr>
      <w:widowControl w:val="0"/>
    </w:pPr>
    <w:rPr>
      <w:i/>
      <w:sz w:val="24"/>
    </w:rPr>
  </w:style>
  <w:style w:type="character" w:customStyle="1" w:styleId="ab">
    <w:name w:val="Название объекта Знак"/>
    <w:link w:val="aa"/>
    <w:rsid w:val="0058327B"/>
    <w:rPr>
      <w:i/>
      <w:sz w:val="24"/>
    </w:rPr>
  </w:style>
  <w:style w:type="paragraph" w:customStyle="1" w:styleId="Contents800">
    <w:name w:val="Contents 8_0"/>
    <w:basedOn w:val="Standard0"/>
    <w:link w:val="Contents801"/>
    <w:rsid w:val="0058327B"/>
    <w:rPr>
      <w:rFonts w:ascii="Calibri" w:hAnsi="Calibri"/>
    </w:rPr>
  </w:style>
  <w:style w:type="character" w:customStyle="1" w:styleId="Contents801">
    <w:name w:val="Contents 8_0"/>
    <w:basedOn w:val="Standard00"/>
    <w:link w:val="Contents800"/>
    <w:rsid w:val="0058327B"/>
    <w:rPr>
      <w:rFonts w:ascii="Calibri" w:hAnsi="Calibri"/>
    </w:rPr>
  </w:style>
  <w:style w:type="paragraph" w:styleId="ac">
    <w:name w:val="List"/>
    <w:link w:val="ad"/>
    <w:rsid w:val="0058327B"/>
    <w:pPr>
      <w:widowControl w:val="0"/>
    </w:pPr>
    <w:rPr>
      <w:sz w:val="24"/>
    </w:rPr>
  </w:style>
  <w:style w:type="character" w:customStyle="1" w:styleId="ad">
    <w:name w:val="Список Знак"/>
    <w:link w:val="ac"/>
    <w:rsid w:val="0058327B"/>
    <w:rPr>
      <w:sz w:val="24"/>
    </w:rPr>
  </w:style>
  <w:style w:type="paragraph" w:styleId="ae">
    <w:name w:val="Subtitle"/>
    <w:link w:val="af"/>
    <w:uiPriority w:val="11"/>
    <w:qFormat/>
    <w:rsid w:val="0058327B"/>
    <w:pPr>
      <w:widowControl w:val="0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58327B"/>
    <w:rPr>
      <w:rFonts w:ascii="XO Thames" w:hAnsi="XO Thames"/>
      <w:i/>
      <w:color w:val="616161"/>
      <w:sz w:val="24"/>
    </w:rPr>
  </w:style>
  <w:style w:type="paragraph" w:customStyle="1" w:styleId="Contents1">
    <w:name w:val="Contents 1"/>
    <w:link w:val="Contents11"/>
    <w:rsid w:val="0058327B"/>
    <w:rPr>
      <w:rFonts w:ascii="XO Thames" w:hAnsi="XO Thames"/>
      <w:b/>
      <w:sz w:val="24"/>
    </w:rPr>
  </w:style>
  <w:style w:type="character" w:customStyle="1" w:styleId="Contents11">
    <w:name w:val="Contents 1"/>
    <w:link w:val="Contents1"/>
    <w:rsid w:val="0058327B"/>
    <w:rPr>
      <w:rFonts w:ascii="XO Thames" w:hAnsi="XO Thames"/>
      <w:b/>
      <w:sz w:val="24"/>
    </w:rPr>
  </w:style>
  <w:style w:type="paragraph" w:customStyle="1" w:styleId="toc10">
    <w:name w:val="toc 10"/>
    <w:link w:val="toc101"/>
    <w:uiPriority w:val="39"/>
    <w:rsid w:val="0058327B"/>
    <w:rPr>
      <w:sz w:val="24"/>
    </w:rPr>
  </w:style>
  <w:style w:type="character" w:customStyle="1" w:styleId="toc101">
    <w:name w:val="toc 10"/>
    <w:link w:val="toc10"/>
    <w:rsid w:val="0058327B"/>
    <w:rPr>
      <w:sz w:val="24"/>
    </w:rPr>
  </w:style>
  <w:style w:type="paragraph" w:customStyle="1" w:styleId="Heading11">
    <w:name w:val="Heading 11"/>
    <w:link w:val="Heading110"/>
    <w:rsid w:val="0058327B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58327B"/>
    <w:rPr>
      <w:rFonts w:ascii="XO Thames" w:hAnsi="XO Thames"/>
      <w:b/>
      <w:sz w:val="32"/>
    </w:rPr>
  </w:style>
  <w:style w:type="paragraph" w:styleId="af0">
    <w:name w:val="Title"/>
    <w:basedOn w:val="Standard0"/>
    <w:link w:val="af1"/>
    <w:uiPriority w:val="10"/>
    <w:qFormat/>
    <w:rsid w:val="0058327B"/>
    <w:rPr>
      <w:rFonts w:ascii="XO Thames" w:hAnsi="XO Thames"/>
      <w:b/>
      <w:sz w:val="52"/>
    </w:rPr>
  </w:style>
  <w:style w:type="character" w:customStyle="1" w:styleId="af1">
    <w:name w:val="Название Знак"/>
    <w:basedOn w:val="Standard00"/>
    <w:link w:val="af0"/>
    <w:rsid w:val="0058327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8327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8327B"/>
    <w:rPr>
      <w:rFonts w:ascii="XO Thames" w:hAnsi="XO Thames"/>
      <w:b/>
      <w:color w:val="00A0FF"/>
      <w:sz w:val="26"/>
    </w:rPr>
  </w:style>
  <w:style w:type="paragraph" w:customStyle="1" w:styleId="21pt00">
    <w:name w:val="Основной текст (2) + Интервал 1 pt_0"/>
    <w:link w:val="21pt01"/>
    <w:rsid w:val="0058327B"/>
    <w:rPr>
      <w:rFonts w:ascii="Times New Roman" w:hAnsi="Times New Roman"/>
      <w:spacing w:val="30"/>
      <w:sz w:val="24"/>
      <w:u w:val="single"/>
    </w:rPr>
  </w:style>
  <w:style w:type="character" w:customStyle="1" w:styleId="21pt01">
    <w:name w:val="Основной текст (2) + Интервал 1 pt_0"/>
    <w:link w:val="21pt00"/>
    <w:rsid w:val="0058327B"/>
    <w:rPr>
      <w:rFonts w:ascii="Times New Roman" w:hAnsi="Times New Roman"/>
      <w:spacing w:val="30"/>
      <w:sz w:val="24"/>
      <w:u w:val="single"/>
    </w:rPr>
  </w:style>
  <w:style w:type="table" w:styleId="af2">
    <w:name w:val="Table Grid"/>
    <w:basedOn w:val="a1"/>
    <w:rsid w:val="00583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15245EDF75F3176075839897338275D0AE523D24BFD132B1D201BD7024E26948296EBC16C8F650DCB2F332223397819BA73AAFA2D84CC3FqEx6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5011</Words>
  <Characters>28568</Characters>
  <Application>Microsoft Office Word</Application>
  <DocSecurity>0</DocSecurity>
  <Lines>238</Lines>
  <Paragraphs>67</Paragraphs>
  <ScaleCrop>false</ScaleCrop>
  <Company/>
  <LinksUpToDate>false</LinksUpToDate>
  <CharactersWithSpaces>33512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2</cp:revision>
  <dcterms:created xsi:type="dcterms:W3CDTF">2022-04-29T08:13:00Z</dcterms:created>
  <dcterms:modified xsi:type="dcterms:W3CDTF">2022-04-29T10:32:00Z</dcterms:modified>
</cp:coreProperties>
</file>