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915A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>102038:6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>5016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пр. </w:t>
      </w:r>
      <w:r w:rsidR="006667D6">
        <w:rPr>
          <w:rFonts w:ascii="Times New Roman" w:hAnsi="Times New Roman" w:cs="Times New Roman"/>
          <w:b/>
          <w:sz w:val="28"/>
          <w:szCs w:val="28"/>
          <w:lang w:val="ru-RU"/>
        </w:rPr>
        <w:t xml:space="preserve">1-й 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>Светлый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1866F6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многоуровневых гаражей-стоянок</w:t>
      </w:r>
    </w:p>
    <w:p w:rsidR="00915A0D" w:rsidRPr="00946B4B" w:rsidRDefault="00915A0D" w:rsidP="00915A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1866F6" w:rsidRDefault="001866F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>
        <w:rPr>
          <w:sz w:val="28"/>
          <w:szCs w:val="28"/>
        </w:rPr>
        <w:t>1. Проектом предусмотреть строительство локальных очистных сооружений, обеспечивающих очистку поверхностных стоков до качества поверхностного стока селитебных территорий.</w:t>
      </w:r>
    </w:p>
    <w:p w:rsidR="001866F6" w:rsidRPr="001866F6" w:rsidRDefault="001866F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sz w:val="28"/>
          <w:szCs w:val="28"/>
        </w:rPr>
      </w:pPr>
      <w:r>
        <w:rPr>
          <w:sz w:val="28"/>
          <w:szCs w:val="28"/>
        </w:rPr>
        <w:t>2. Строительство внутриплощадочной системы дождевой канализации.</w:t>
      </w:r>
    </w:p>
    <w:p w:rsidR="00915A0D" w:rsidRDefault="001866F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 xml:space="preserve">. Отведение поверхностных стоков </w:t>
      </w:r>
      <w:r>
        <w:rPr>
          <w:sz w:val="28"/>
          <w:szCs w:val="28"/>
        </w:rPr>
        <w:t>с территории многоуровневых гаражей –стоянок предусмотреть закрытым способом в существующий овраг в районе ГСК №54. На выпуске установить колодец - гаситель.</w:t>
      </w:r>
    </w:p>
    <w:p w:rsidR="001866F6" w:rsidRDefault="001866F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Объем поверхностных стоков с территории многоуровневых гаражей-стоянок площадью 5016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составляет – 1252,41 </w:t>
      </w:r>
      <w:proofErr w:type="spellStart"/>
      <w:r>
        <w:rPr>
          <w:sz w:val="28"/>
          <w:szCs w:val="28"/>
        </w:rPr>
        <w:t>куб.м</w:t>
      </w:r>
      <w:proofErr w:type="spellEnd"/>
      <w:r>
        <w:rPr>
          <w:sz w:val="28"/>
          <w:szCs w:val="28"/>
        </w:rPr>
        <w:t>/год.</w:t>
      </w:r>
    </w:p>
    <w:p w:rsidR="00915A0D" w:rsidRDefault="001866F6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>
        <w:rPr>
          <w:sz w:val="28"/>
          <w:szCs w:val="28"/>
        </w:rPr>
        <w:t xml:space="preserve"> предоставляет З</w:t>
      </w:r>
      <w:r w:rsidR="00915A0D" w:rsidRPr="00150E05">
        <w:rPr>
          <w:sz w:val="28"/>
          <w:szCs w:val="28"/>
        </w:rPr>
        <w:t>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1866F6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1866F6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1866F6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2084,650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 xml:space="preserve">Победителю аукциона указанные средства по договору подключения необходимо перечислить эксплуатационной организации </w:t>
      </w:r>
      <w:r>
        <w:rPr>
          <w:sz w:val="28"/>
          <w:szCs w:val="28"/>
        </w:rPr>
        <w:t xml:space="preserve">                                             </w:t>
      </w:r>
      <w:r w:rsidR="00915A0D" w:rsidRPr="0010189D">
        <w:rPr>
          <w:sz w:val="28"/>
          <w:szCs w:val="28"/>
        </w:rPr>
        <w:t>ОАО «Благоустройство».</w:t>
      </w:r>
    </w:p>
    <w:p w:rsidR="00915A0D" w:rsidRDefault="001866F6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 xml:space="preserve">мой дождевой канализации </w:t>
      </w:r>
      <w:r w:rsidR="00CC27DD">
        <w:rPr>
          <w:sz w:val="28"/>
          <w:szCs w:val="28"/>
        </w:rPr>
        <w:t xml:space="preserve">и открытыми дренажами </w:t>
      </w:r>
      <w:r w:rsidR="00915A0D">
        <w:rPr>
          <w:sz w:val="28"/>
          <w:szCs w:val="28"/>
        </w:rPr>
        <w:t>города</w:t>
      </w:r>
      <w:r w:rsidR="00CC27DD">
        <w:rPr>
          <w:sz w:val="28"/>
          <w:szCs w:val="28"/>
        </w:rPr>
        <w:t xml:space="preserve"> Курска</w:t>
      </w:r>
      <w:r w:rsidR="00915A0D">
        <w:rPr>
          <w:sz w:val="28"/>
          <w:szCs w:val="28"/>
        </w:rPr>
        <w:t>.</w:t>
      </w: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>Газоснабжение.</w:t>
      </w:r>
    </w:p>
    <w:p w:rsidR="00915A0D" w:rsidRDefault="00915A0D" w:rsidP="00915A0D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</w:t>
      </w:r>
      <w:r w:rsidR="006667D6">
        <w:rPr>
          <w:b/>
          <w:sz w:val="28"/>
          <w:szCs w:val="28"/>
        </w:rPr>
        <w:t>ГРС – 1 А - 40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</w:t>
      </w:r>
      <w:r w:rsidR="006667D6">
        <w:rPr>
          <w:b/>
          <w:sz w:val="28"/>
          <w:szCs w:val="28"/>
        </w:rPr>
        <w:t xml:space="preserve"> (ул. Спортивная)</w:t>
      </w:r>
      <w:r w:rsidRPr="00C85805">
        <w:rPr>
          <w:b/>
          <w:sz w:val="28"/>
          <w:szCs w:val="28"/>
        </w:rPr>
        <w:t>.</w:t>
      </w:r>
    </w:p>
    <w:p w:rsidR="00915A0D" w:rsidRPr="00C85805" w:rsidRDefault="00915A0D" w:rsidP="00915A0D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667D6">
        <w:rPr>
          <w:sz w:val="28"/>
          <w:szCs w:val="28"/>
        </w:rPr>
        <w:t>Срок</w:t>
      </w:r>
      <w:r w:rsidRPr="00C85805">
        <w:rPr>
          <w:sz w:val="28"/>
          <w:szCs w:val="28"/>
        </w:rPr>
        <w:t xml:space="preserve"> подключения</w:t>
      </w:r>
      <w:r w:rsidR="006667D6">
        <w:rPr>
          <w:sz w:val="28"/>
          <w:szCs w:val="28"/>
        </w:rPr>
        <w:t xml:space="preserve"> (технологического присоединения)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15A0D" w:rsidRDefault="006667D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 xml:space="preserve">. </w:t>
      </w:r>
      <w:r w:rsidR="00915A0D" w:rsidRPr="00C85805">
        <w:rPr>
          <w:sz w:val="28"/>
          <w:szCs w:val="28"/>
        </w:rPr>
        <w:t>Сро</w:t>
      </w:r>
      <w:r>
        <w:rPr>
          <w:sz w:val="28"/>
          <w:szCs w:val="28"/>
        </w:rPr>
        <w:t>к действия технических условий 3</w:t>
      </w:r>
      <w:r w:rsidR="00915A0D" w:rsidRPr="00C85805">
        <w:rPr>
          <w:sz w:val="28"/>
          <w:szCs w:val="28"/>
        </w:rPr>
        <w:t xml:space="preserve"> года с даты их выдачи</w:t>
      </w:r>
      <w:r>
        <w:rPr>
          <w:sz w:val="28"/>
          <w:szCs w:val="28"/>
        </w:rPr>
        <w:t xml:space="preserve">                                  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до 06.11.2017 г.)</w:t>
      </w:r>
      <w:r w:rsidR="00915A0D" w:rsidRPr="00C85805">
        <w:rPr>
          <w:sz w:val="28"/>
          <w:szCs w:val="28"/>
        </w:rPr>
        <w:t>.</w:t>
      </w:r>
    </w:p>
    <w:p w:rsidR="006667D6" w:rsidRDefault="006667D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>
        <w:rPr>
          <w:sz w:val="28"/>
          <w:szCs w:val="28"/>
        </w:rPr>
        <w:t>трансгаз</w:t>
      </w:r>
      <w:proofErr w:type="spellEnd"/>
      <w:r>
        <w:rPr>
          <w:sz w:val="28"/>
          <w:szCs w:val="28"/>
        </w:rPr>
        <w:t xml:space="preserve"> Москва», через ГРС – 1 А г. Курска).</w:t>
      </w:r>
    </w:p>
    <w:p w:rsidR="006667D6" w:rsidRPr="00C85805" w:rsidRDefault="006667D6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20326A" w:rsidRDefault="006667D6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соответствии с «СП 113.13330.2012. Свод правил. Стоянки автомобилей. Актуализированная редакция СНиП 21-02-99» многоуровневые гаражи-стоянки питьевым водопроводом не оборудуются. </w:t>
      </w:r>
    </w:p>
    <w:p w:rsidR="006667D6" w:rsidRPr="00A50D72" w:rsidRDefault="006667D6" w:rsidP="00915A0D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>2. Необходимо исключить строительство в эксплуатационной полосе напорного канализационного коллектора, проходящего через данный земельный участок.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412F8D" w:rsidRDefault="00412F8D" w:rsidP="00412F8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412F8D">
        <w:rPr>
          <w:sz w:val="28"/>
          <w:szCs w:val="28"/>
        </w:rPr>
        <w:t>Земельный участок</w:t>
      </w:r>
      <w:r>
        <w:rPr>
          <w:sz w:val="28"/>
          <w:szCs w:val="28"/>
        </w:rPr>
        <w:t xml:space="preserve"> входит в зону обслуживания сетевой организации – ОАО «Курские электрические сети».</w:t>
      </w:r>
    </w:p>
    <w:p w:rsidR="00412F8D" w:rsidRDefault="00412F8D" w:rsidP="00412F8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 xml:space="preserve">сообщает о наличии технической возможности технологического присоединения к электрическим сетям проектируемых многоуровневых гаражей-стоянок по адресу: г. </w:t>
      </w:r>
      <w:proofErr w:type="gramStart"/>
      <w:r>
        <w:rPr>
          <w:sz w:val="28"/>
          <w:szCs w:val="28"/>
        </w:rPr>
        <w:t xml:space="preserve">Курск,   </w:t>
      </w:r>
      <w:proofErr w:type="gramEnd"/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пр</w:t>
      </w:r>
      <w:proofErr w:type="spellEnd"/>
      <w:r>
        <w:rPr>
          <w:sz w:val="28"/>
          <w:szCs w:val="28"/>
        </w:rPr>
        <w:t>-д 1-й Светлый.</w:t>
      </w:r>
    </w:p>
    <w:p w:rsidR="00412F8D" w:rsidRPr="00412F8D" w:rsidRDefault="00412F8D" w:rsidP="00412F8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к электрическим сетям ОАО «Курские электрические </w:t>
      </w:r>
      <w:r w:rsidR="00B60B6D">
        <w:rPr>
          <w:sz w:val="28"/>
          <w:szCs w:val="28"/>
        </w:rPr>
        <w:t>сети» определяется в соответствии с постановлением комитета по тарифам и ценам Курской области                                       от 05.12.2013 г. №108.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</w:t>
      </w:r>
      <w:r w:rsidR="006667D6">
        <w:rPr>
          <w:sz w:val="28"/>
          <w:szCs w:val="28"/>
        </w:rPr>
        <w:t xml:space="preserve">планируемых к строительству многоуровневых гаражей-стоянок, расположенных на земельном участке с кадастровым номером 46:29:102038:6, по адресу: г. Курск, </w:t>
      </w:r>
      <w:proofErr w:type="spellStart"/>
      <w:r w:rsidR="006667D6">
        <w:rPr>
          <w:sz w:val="28"/>
          <w:szCs w:val="28"/>
        </w:rPr>
        <w:t>пр</w:t>
      </w:r>
      <w:proofErr w:type="spellEnd"/>
      <w:r w:rsidR="006667D6">
        <w:rPr>
          <w:sz w:val="28"/>
          <w:szCs w:val="28"/>
        </w:rPr>
        <w:t>-д 1-й Светлый.</w:t>
      </w:r>
    </w:p>
    <w:p w:rsidR="006667D6" w:rsidRDefault="006667D6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</w:t>
      </w:r>
      <w:r w:rsidR="005175BA">
        <w:rPr>
          <w:sz w:val="28"/>
          <w:szCs w:val="28"/>
        </w:rPr>
        <w:t xml:space="preserve">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</w:t>
      </w:r>
      <w:r w:rsidR="00F83DD5">
        <w:rPr>
          <w:sz w:val="28"/>
          <w:szCs w:val="28"/>
        </w:rPr>
        <w:t>от 27 декабря 2004 г. №861 (с изменениями и дополнениями) – далее Правила.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Размер платы за технологическое присое</w:t>
      </w:r>
      <w:r w:rsidR="00F83DD5">
        <w:rPr>
          <w:sz w:val="28"/>
          <w:szCs w:val="28"/>
        </w:rPr>
        <w:t xml:space="preserve">динение в соответствии с п. 17 </w:t>
      </w:r>
      <w:r>
        <w:rPr>
          <w:sz w:val="28"/>
          <w:szCs w:val="28"/>
        </w:rPr>
        <w:t xml:space="preserve">Правил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  <w:r w:rsidR="00F83DD5">
        <w:rPr>
          <w:sz w:val="28"/>
          <w:szCs w:val="28"/>
        </w:rPr>
        <w:t xml:space="preserve"> «Об утверждении ставок платы за технологическое присоединение </w:t>
      </w:r>
      <w:proofErr w:type="spellStart"/>
      <w:r w:rsidR="00F83DD5">
        <w:rPr>
          <w:sz w:val="28"/>
          <w:szCs w:val="28"/>
        </w:rPr>
        <w:t>энергопринимающих</w:t>
      </w:r>
      <w:proofErr w:type="spellEnd"/>
      <w:r w:rsidR="00F83DD5">
        <w:rPr>
          <w:sz w:val="28"/>
          <w:szCs w:val="28"/>
        </w:rPr>
        <w:t xml:space="preserve"> устройств потребителей к электрическим сетям филиала ОАО «МРСК Центра» - «Курскэнерго».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этом, в соответствии </w:t>
      </w:r>
      <w:r w:rsidR="00412F8D">
        <w:rPr>
          <w:sz w:val="28"/>
          <w:szCs w:val="28"/>
        </w:rPr>
        <w:t xml:space="preserve">с </w:t>
      </w:r>
      <w:r>
        <w:rPr>
          <w:sz w:val="28"/>
          <w:szCs w:val="28"/>
        </w:rPr>
        <w:t>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Default="00B60B6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60B6D" w:rsidRDefault="00B60B6D" w:rsidP="00B60B6D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Теплоснабжение</w:t>
      </w:r>
    </w:p>
    <w:p w:rsidR="00B60B6D" w:rsidRPr="00B60B6D" w:rsidRDefault="00B60B6D" w:rsidP="00B60B6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предусматривать от ИТГ.</w:t>
      </w:r>
    </w:p>
    <w:p w:rsidR="00255DC7" w:rsidRPr="00F75668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Pr="00946B4B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>103149:17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>1040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proofErr w:type="spellStart"/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>пр-кт</w:t>
      </w:r>
      <w:proofErr w:type="spellEnd"/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Кулакова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 w:rsidR="00B60B6D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объектов по обслуживанию автотранспорта</w:t>
      </w:r>
      <w:r w:rsidR="0002575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(автомойка, </w:t>
      </w:r>
      <w:proofErr w:type="spellStart"/>
      <w:r w:rsidR="00025755">
        <w:rPr>
          <w:rFonts w:ascii="Times New Roman" w:hAnsi="Times New Roman" w:cs="Times New Roman"/>
          <w:b/>
          <w:sz w:val="28"/>
          <w:szCs w:val="28"/>
          <w:lang w:val="ru-RU"/>
        </w:rPr>
        <w:t>шиномонтаж</w:t>
      </w:r>
      <w:proofErr w:type="spellEnd"/>
      <w:r w:rsidR="00025755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:rsidR="00255DC7" w:rsidRDefault="00337596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="00255DC7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B60B6D" w:rsidRPr="00946B4B" w:rsidRDefault="00B60B6D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1. Проектом предусмотреть строительство локальных очистных сооружений, обеспечивающих очистку поверхностных стоков до качества поверхностного стока селитебных территорий.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2. Строительство внутриплощадочной системы дождевой канализации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со сбором и дальнейшим использованием максимального количества дождевых и талых вод для нужд автомойки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Отведение поверхностных стоков с территории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объектов для обслуживания автотранспорта на городскую территорию исключить.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объектов для обслуживания автотранспорта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общей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площадью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1040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259,14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B60B6D" w:rsidRPr="00B60B6D" w:rsidRDefault="00B60B6D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B60B6D" w:rsidRPr="00B60B6D" w:rsidRDefault="00B60B6D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B60B6D" w:rsidRPr="00B60B6D" w:rsidRDefault="00B60B6D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B60B6D" w:rsidRPr="00B60B6D" w:rsidRDefault="00B60B6D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432,224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B60B6D" w:rsidRPr="00B60B6D" w:rsidRDefault="00B60B6D" w:rsidP="00B60B6D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B60B6D" w:rsidRPr="00B60B6D" w:rsidRDefault="00B60B6D" w:rsidP="00B60B6D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 w:rsidR="0002575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1 - 8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 (</w:t>
      </w:r>
      <w:proofErr w:type="spellStart"/>
      <w:r w:rsidR="0002575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пр-кт</w:t>
      </w:r>
      <w:proofErr w:type="spellEnd"/>
      <w:r w:rsidR="00025755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Ленинского Комсомола – ул. Крюкова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).</w:t>
      </w:r>
    </w:p>
    <w:p w:rsidR="00B60B6D" w:rsidRPr="00B60B6D" w:rsidRDefault="00B60B6D" w:rsidP="00B60B6D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                       </w:t>
      </w:r>
      <w:proofErr w:type="gram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06.11.2017 г.).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1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B60B6D" w:rsidRPr="00B60B6D" w:rsidRDefault="00B60B6D" w:rsidP="00B60B6D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B60B6D" w:rsidRPr="00B60B6D" w:rsidRDefault="00025755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Через земельный участок проходят две нитки магистрального водопровода. Необходимо исключить строительство объектов по обслуживанию автотранспорта в эксплуатационной полосе водопроводов (по 10 м в обе стороны от края трубопровода).</w:t>
      </w:r>
    </w:p>
    <w:p w:rsidR="00B60B6D" w:rsidRP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B60B6D" w:rsidRP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б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отсутствии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технической возможности технологического присоединения к электрическим сетям проектируемых 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объектов по обслуживанию автотранспорта (автомойка, </w:t>
      </w:r>
      <w:proofErr w:type="spellStart"/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шиномонтаж</w:t>
      </w:r>
      <w:proofErr w:type="spellEnd"/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)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адресу: г. Курск,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пр-</w:t>
      </w:r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кт</w:t>
      </w:r>
      <w:proofErr w:type="spellEnd"/>
      <w:r w:rsidR="00025755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Кулакова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025755" w:rsidRPr="00B60B6D" w:rsidRDefault="00025755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соответствии в п. 8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54454F" w:rsidRP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Правил технологического присоединения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B60B6D" w:rsidRPr="00B60B6D" w:rsidRDefault="0054454F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азмер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е</w:t>
      </w:r>
      <w:r w:rsidR="00B60B6D"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платы за технологическое присоединение к электрическим сетям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объектов по обслуживанию автотранспорта (автомойка, </w:t>
      </w:r>
      <w:proofErr w:type="spell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шиномонтаж</w:t>
      </w:r>
      <w:proofErr w:type="spellEnd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), планируемых к строительству 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с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кадастровым номером 46:29:103149:17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, по адресу: г. Курск,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пр-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кт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Кулакова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 w:rsid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B60B6D" w:rsidRPr="00B60B6D" w:rsidRDefault="00B60B6D" w:rsidP="00B60B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B60B6D" w:rsidRPr="00B60B6D" w:rsidRDefault="00B60B6D" w:rsidP="00B60B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B60B6D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</w:t>
      </w:r>
      <w:r w:rsidRPr="00C7734E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Источник теплоснабжения – ТЭЦ-1.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2. Максимальная нагрузка в точке подключения – 0,2 Гкал/час.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3. После проведения торгов заказчик должен получить конкретные технические условия подключения объекта к системе теплоснабжения.</w:t>
      </w:r>
    </w:p>
    <w:p w:rsidR="00C7734E" w:rsidRDefault="00C7734E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4. Информация о плате за подключение – на момент выдачи технических условий плата за подключение не установлена. Дата повторного обращения за информацией о плате за подключение – не позднее 20.10.2015 г.</w:t>
      </w:r>
    </w:p>
    <w:p w:rsidR="00C7734E" w:rsidRPr="00C7734E" w:rsidRDefault="00AF32B9" w:rsidP="00C7734E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Срок подключения – в соответствии с п. 31 постановления Правительства РФ от 16.04.2012 г. №307.</w:t>
      </w:r>
    </w:p>
    <w:p w:rsidR="00AF32B9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>46:29:102007:34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 w:rsidR="00AF32B9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500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="00AF32B9">
        <w:rPr>
          <w:rFonts w:ascii="Times New Roman" w:hAnsi="Times New Roman" w:cs="Times New Roman"/>
          <w:b/>
          <w:sz w:val="28"/>
          <w:szCs w:val="28"/>
          <w:lang w:val="ru-RU"/>
        </w:rPr>
        <w:t>ул. Карла Маркса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размещения объектов для обслуживания транспорта (мастерские по ремонту и обслуживанию транспортных средств, автомобильные мойки, </w:t>
      </w:r>
      <w:proofErr w:type="spellStart"/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>шиномонтаж</w:t>
      </w:r>
      <w:proofErr w:type="spellEnd"/>
      <w:r w:rsidR="00AF32B9" w:rsidRPr="00AF32B9">
        <w:rPr>
          <w:rFonts w:ascii="Times New Roman" w:hAnsi="Times New Roman" w:cs="Times New Roman"/>
          <w:b/>
          <w:sz w:val="28"/>
          <w:szCs w:val="28"/>
          <w:lang w:val="ru-RU"/>
        </w:rPr>
        <w:t>, автозаправочные и газонаполнительные станции)</w:t>
      </w:r>
      <w:r w:rsidR="00AF32B9" w:rsidRPr="00AF32B9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</w:t>
      </w:r>
    </w:p>
    <w:p w:rsidR="000B305D" w:rsidRPr="00946B4B" w:rsidRDefault="00337596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0B305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Водоотведение поверхностных (дождевых) сточных и дренажных вод</w:t>
      </w:r>
    </w:p>
    <w:p w:rsidR="00AF32B9" w:rsidRDefault="00AF32B9" w:rsidP="00AF32B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Проектом предусмотреть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: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1.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троительство локальных очистных сооружений, обеспечивающих очистку поверхностных стоков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общей территории объектов для обслуживания транспорта до качества поверхностного стока селитебных территорий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2. Строительство внутриплощадочной системы дождевой канализации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со сбором и дальнейшим использованием максимального количества дождевы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х и талых вод для собственных нужд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Отведение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оставшихся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поверхностных стоков с территории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объектов для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транспорта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предусмотреть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на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прилегающую территорию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Объем поверхностных стоков с территории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объектов для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транспорта общей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площадью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7500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кв.м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. составляет –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1872,69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куб.м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/год.</w:t>
      </w:r>
    </w:p>
    <w:p w:rsidR="00AF32B9" w:rsidRPr="00B60B6D" w:rsidRDefault="00AF32B9" w:rsidP="00AF32B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5. При истечении срока действия технических условий застройщик предоставляет Заявку на корректировку технических условий с уточненными данными по объему водоотведения. Параметры выданных технических условий могут быть изменены и выдаются ОАО «Благоустройство» повторно.</w:t>
      </w:r>
    </w:p>
    <w:p w:rsidR="00AF32B9" w:rsidRPr="00B60B6D" w:rsidRDefault="00AF32B9" w:rsidP="00AF32B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6. В месячный срок после утверждения проекта предоставить в                                    ОАО «Благоустройство» 1 экземпляр раздела "Сведения об инженерном оборудовании, о сетях инженерно- технического обеспечения, перечень инженерно-технических мероприятий, содержание технологических решений" и (п. 8. «Правил подключения объекта капитального строительства к сетям инженерно-технического обеспечения» утв. постановлением Правительства РФ от 13 февраля 2006 г. N83).</w:t>
      </w:r>
    </w:p>
    <w:p w:rsidR="00AF32B9" w:rsidRPr="00B60B6D" w:rsidRDefault="00AF32B9" w:rsidP="00AF32B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7. В месячный срок после получения разрешения на строительство письменно сообщить в ОАО «Благоустройство» о планируемых сроках начала и окончания строительства объекта.</w:t>
      </w:r>
    </w:p>
    <w:p w:rsidR="00AF32B9" w:rsidRPr="00B60B6D" w:rsidRDefault="00AF32B9" w:rsidP="00AF32B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8. На основании пп.3.13 и 3.14 «Правил пользования системами дождевой канализации и открытыми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 w:rsidR="00EE6FB2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3117,00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тыс. руб. Победителю аукциона указанные средства по договору подключения необходимо перечислить эксплуатационной организации                                              ОАО «Благоустройство».</w:t>
      </w:r>
    </w:p>
    <w:p w:rsidR="00AF32B9" w:rsidRPr="00B60B6D" w:rsidRDefault="00AF32B9" w:rsidP="00AF32B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9. По окончании строительства заключить Договор с ОАО «Благоустройство» на пользование системой дождевой канализации и открытыми дренажами города Курска.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Газоснабжение.</w:t>
      </w:r>
    </w:p>
    <w:p w:rsidR="00AF32B9" w:rsidRPr="00B60B6D" w:rsidRDefault="00AF32B9" w:rsidP="00AF32B9">
      <w:pPr>
        <w:tabs>
          <w:tab w:val="left" w:pos="227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1. Максимальный объем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газопотребления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в возможных точках подключения: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г. Курск, ГРС –</w:t>
      </w:r>
      <w:r w:rsidR="00352386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2 - 211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 xml:space="preserve"> м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val="ru-RU" w:bidi="ar-SA"/>
        </w:rPr>
        <w:t>3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/час.</w:t>
      </w:r>
    </w:p>
    <w:p w:rsidR="00AF32B9" w:rsidRPr="00B60B6D" w:rsidRDefault="00AF32B9" w:rsidP="00AF32B9">
      <w:pPr>
        <w:tabs>
          <w:tab w:val="left" w:pos="43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2. Срок подключения (технологического присоединения): </w:t>
      </w: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не определена в связи с отсутствием информации от заказчика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3. Срок действия технических условий 3 года с даты их выдачи                                         </w:t>
      </w:r>
      <w:proofErr w:type="gram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до 06.11.2017 г.).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4. Технические условия подготовлены без учета технической возможности подачи газа по магистральным газопроводам (ООО «Газпром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трансгаз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Москва», через ГРС –</w:t>
      </w:r>
      <w:r w:rsidR="0035238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2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г. Курска).</w:t>
      </w: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</w:p>
    <w:p w:rsidR="00AF32B9" w:rsidRPr="00B60B6D" w:rsidRDefault="00AF32B9" w:rsidP="00AF32B9">
      <w:pPr>
        <w:tabs>
          <w:tab w:val="left" w:leader="underscore" w:pos="9745"/>
        </w:tabs>
        <w:spacing w:after="0" w:line="240" w:lineRule="auto"/>
        <w:ind w:left="40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Водоснабжение и водоотведение.</w:t>
      </w:r>
    </w:p>
    <w:p w:rsidR="00AF32B9" w:rsidRPr="00B60B6D" w:rsidRDefault="00352386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В районе земельного участка муниципальные сети водоснабжения и канализации отсутствуют</w:t>
      </w:r>
      <w:r w:rsidR="00AF32B9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Электроснабжение.</w:t>
      </w:r>
    </w:p>
    <w:p w:rsidR="00AF32B9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ОАО «Курские электрические сети»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сообщает о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б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отсутствии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технической возможности технологического присоединения к электрическим сетям проектируемых </w:t>
      </w:r>
      <w:r w:rsidR="0035238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зданий и сооружений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по адресу: г. Курск,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r w:rsidR="0035238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ул. Карла Маркса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В соответствии в п. 8 </w:t>
      </w:r>
      <w:r w:rsidRPr="0054454F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Правил технологического присоединения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электрической энергии, утвержденных Постановлением Правительства РФ от 27.12.2004 г. №861, для заключения договора заявитель направляет заявку в сетевую организацию, объекты электросетевого хозяйства которой расположены на наименьшем расстоянии от границ участка, на котором планируется произвести строительство объекта.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Для получения информации о р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азмер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е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платы за технологическое присоединение к электрическим сетям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рекомендуется обратиться в сетевую организацию, объекты электросетевого хозяйства которой расположены на наименьшем расстоянии от границ земельного участка.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i/>
          <w:sz w:val="28"/>
          <w:szCs w:val="28"/>
          <w:lang w:val="ru-RU" w:bidi="ar-SA"/>
        </w:rPr>
        <w:t xml:space="preserve">Филиал ОАО «МРСК Центра» - «Курскэнерго»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готов в установленном порядке осуществить технологическое присоединение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объектов, планируемых к строительству на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земельном участке с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кадастровым номером </w:t>
      </w:r>
      <w:r w:rsidR="00352386" w:rsidRPr="0035238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46:29:102007:34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, по адресу: г. Курск, </w:t>
      </w:r>
      <w:r w:rsidR="00352386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ул. Карла Маркса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Для подключения к сетям филиала вышеуказанных объектов арендатору земельного участка необходимо заключить договор об осуществлении технологического присоединения в соответствии с п. 6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 декабря 2004 г. №861 </w:t>
      </w:r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  </w:t>
      </w: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(</w:t>
      </w:r>
      <w:proofErr w:type="gram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с изменениями и дополнениями) – далее Правила.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Размер платы за технологическое присоединение в соответствии с п. 17 Правил установлен постановлением комитета по тарифам и ценам Курской области №107 от 05.12.2013 г. «Об утверждении ставок платы за технологическое присоединение </w:t>
      </w:r>
      <w:proofErr w:type="spellStart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энергопринимающих</w:t>
      </w:r>
      <w:proofErr w:type="spellEnd"/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 xml:space="preserve"> устройств потребителей к электрическим сетям филиала ОАО «МРСК Центра» - «Курскэнерго».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sz w:val="28"/>
          <w:szCs w:val="28"/>
          <w:lang w:val="ru-RU" w:bidi="ar-SA"/>
        </w:rPr>
        <w:t>При этом, в соответствии с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AF32B9" w:rsidRPr="00B60B6D" w:rsidRDefault="00AF32B9" w:rsidP="00AF32B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bidi="ar-SA"/>
        </w:rPr>
      </w:pPr>
    </w:p>
    <w:p w:rsidR="00AF32B9" w:rsidRPr="00B60B6D" w:rsidRDefault="00AF32B9" w:rsidP="00AF32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</w:pPr>
      <w:r w:rsidRPr="00B60B6D">
        <w:rPr>
          <w:rFonts w:ascii="Times New Roman" w:eastAsia="Times New Roman" w:hAnsi="Times New Roman" w:cs="Times New Roman"/>
          <w:b/>
          <w:sz w:val="28"/>
          <w:szCs w:val="28"/>
          <w:lang w:val="ru-RU" w:bidi="ar-SA"/>
        </w:rPr>
        <w:t>Теплоснабжение</w:t>
      </w:r>
    </w:p>
    <w:p w:rsidR="00B52B72" w:rsidRPr="000E5CB6" w:rsidRDefault="00352386" w:rsidP="00352386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811"/>
        <w:jc w:val="left"/>
        <w:rPr>
          <w:sz w:val="28"/>
          <w:szCs w:val="28"/>
        </w:rPr>
      </w:pPr>
      <w:bookmarkStart w:id="0" w:name="_GoBack"/>
      <w:r w:rsidRPr="00352386">
        <w:rPr>
          <w:sz w:val="28"/>
          <w:szCs w:val="28"/>
        </w:rPr>
        <w:t>Схемой теплоснабжения г. Курска рекомендовано из-за экономической нецелесообразности централизованного теплоснабжения на территориях с низкой плотностью тепловых нагрузок теплоснабжение новой индивидуальной и малоэтажной жилой и общественной застройки предусматривать от ИТГ.</w:t>
      </w:r>
      <w:bookmarkEnd w:id="0"/>
    </w:p>
    <w:sectPr w:rsidR="00B52B72" w:rsidRPr="000E5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1747FC"/>
    <w:multiLevelType w:val="hybridMultilevel"/>
    <w:tmpl w:val="EBA6F2C2"/>
    <w:lvl w:ilvl="0" w:tplc="96CA56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45D1D4D"/>
    <w:multiLevelType w:val="hybridMultilevel"/>
    <w:tmpl w:val="40185E5A"/>
    <w:lvl w:ilvl="0" w:tplc="F9281F4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25755"/>
    <w:rsid w:val="00032B3A"/>
    <w:rsid w:val="000B305D"/>
    <w:rsid w:val="000B4840"/>
    <w:rsid w:val="000E5CB6"/>
    <w:rsid w:val="0010189D"/>
    <w:rsid w:val="00141BEA"/>
    <w:rsid w:val="00156791"/>
    <w:rsid w:val="001866F6"/>
    <w:rsid w:val="0020326A"/>
    <w:rsid w:val="00255DC7"/>
    <w:rsid w:val="002A554F"/>
    <w:rsid w:val="002F3215"/>
    <w:rsid w:val="00337596"/>
    <w:rsid w:val="00352386"/>
    <w:rsid w:val="003D328B"/>
    <w:rsid w:val="00412F8D"/>
    <w:rsid w:val="004712BE"/>
    <w:rsid w:val="004912BB"/>
    <w:rsid w:val="005135CB"/>
    <w:rsid w:val="005175BA"/>
    <w:rsid w:val="0054454F"/>
    <w:rsid w:val="006667D6"/>
    <w:rsid w:val="006B3769"/>
    <w:rsid w:val="006D5166"/>
    <w:rsid w:val="00725E7B"/>
    <w:rsid w:val="00794C97"/>
    <w:rsid w:val="007D637A"/>
    <w:rsid w:val="008028D6"/>
    <w:rsid w:val="008F480E"/>
    <w:rsid w:val="00915A0D"/>
    <w:rsid w:val="00946B4B"/>
    <w:rsid w:val="00961F3C"/>
    <w:rsid w:val="009B3E28"/>
    <w:rsid w:val="00A075A9"/>
    <w:rsid w:val="00AF32B9"/>
    <w:rsid w:val="00B52B72"/>
    <w:rsid w:val="00B60B6D"/>
    <w:rsid w:val="00C7734E"/>
    <w:rsid w:val="00CC27DD"/>
    <w:rsid w:val="00DC5A6C"/>
    <w:rsid w:val="00E13861"/>
    <w:rsid w:val="00E31372"/>
    <w:rsid w:val="00E92D9B"/>
    <w:rsid w:val="00EE6FB2"/>
    <w:rsid w:val="00EF4063"/>
    <w:rsid w:val="00F54AAC"/>
    <w:rsid w:val="00F83DD5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B6D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paragraph" w:styleId="a4">
    <w:name w:val="List Paragraph"/>
    <w:basedOn w:val="a"/>
    <w:uiPriority w:val="34"/>
    <w:qFormat/>
    <w:rsid w:val="00C7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00FEE-6EA0-4BEE-ACD2-E928EEF14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8</Pages>
  <Words>2810</Words>
  <Characters>16021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ZEMLIY-V Воронина</cp:lastModifiedBy>
  <cp:revision>25</cp:revision>
  <dcterms:created xsi:type="dcterms:W3CDTF">2014-05-22T13:18:00Z</dcterms:created>
  <dcterms:modified xsi:type="dcterms:W3CDTF">2014-11-25T09:17:00Z</dcterms:modified>
</cp:coreProperties>
</file>