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88"/>
        </w:tblCellMar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88"/>
            </w:tcMar>
          </w:tcPr>
          <w:p w14:paraId="0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 ВНИМАНИЕ, АУКЦИОН!</w:t>
            </w:r>
          </w:p>
          <w:p w14:paraId="0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14:paraId="0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 w:val="1"/>
                <w:sz w:val="22"/>
              </w:rPr>
              <w:t xml:space="preserve"> 11 часов 00 минут 17 ноября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14:paraId="0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14:paraId="05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0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46:01:110101:401, площадью 34 000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Корочанский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14:paraId="0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ми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01.01-17/811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0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0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земельного участка – 5 (пять) лет.</w:t>
            </w:r>
          </w:p>
          <w:p w14:paraId="0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0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0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0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0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0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не установлены.</w:t>
            </w:r>
          </w:p>
          <w:p w14:paraId="1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(двадцать пять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(двадцать пять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13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1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46:04:020601:157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площадью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63 000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Горшеченский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Богатыревский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1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39.11, 39.12, 39.18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804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1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1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1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1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1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1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1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1D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1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(шестьдесят три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189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восемьдесят девять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21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2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Лот № 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46:05:000000:1066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20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500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Дмитриевский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Почепский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2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01.01-17/810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2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2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2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2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14:paraId="2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2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2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2B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2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(двадцать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(шестьдесят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2F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3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№4.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46:21:051404:122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135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267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Советский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Волжанский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3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39.11, 39.12, 39.18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Земель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01.01-17/809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3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3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3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3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растениеводство.</w:t>
            </w:r>
          </w:p>
          <w:p w14:paraId="3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3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39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Существующие ограничения и обременения земельного участка:</w:t>
            </w:r>
          </w:p>
          <w:p w14:paraId="3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Охранная зона ВЛ-10 кВ Ф 442 ПС Н Гурово расположенная на территории Советского района Курской области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color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46:21-6.255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3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(три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3E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3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Лот №5.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46:25:020002:142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195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341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Фатежский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Банинский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Аукцион проводится в соответствии со статьями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812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4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4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4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Условия использования земельного участка:</w:t>
            </w:r>
          </w:p>
          <w:p w14:paraId="4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растениеводство.</w:t>
            </w:r>
          </w:p>
          <w:p w14:paraId="4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4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не установлены.</w:t>
            </w:r>
          </w:p>
          <w:p w14:paraId="4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(двести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(шесть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6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(шестьсот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4C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4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№6.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46:28:070604:177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176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640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Щигровский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Касиновский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использование", для целей, не связанных  со строительством.</w:t>
            </w:r>
          </w:p>
          <w:p w14:paraId="4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/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805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4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5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5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5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использование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5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5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5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5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5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объекта линии электропередач ВЛ-10кВ Ф7.7.4 ПС Алексеевка Щигровского района Курской области 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46:28-6.26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46.28.2.40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2.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ВЛ-10кВ Ф7.7.5 ПС Алексеевка расположенная на территории Щигровского района Курской области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46:28-6.238,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46.28.2.283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(сорок две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5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5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(сорок две тысячи рублей 00 копеек).</w:t>
            </w:r>
          </w:p>
          <w:p w14:paraId="5C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5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№7.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46:08:070601:289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67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950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Касторенский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Успенский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использование", для целей, несвязанных со строительством.</w:t>
            </w:r>
          </w:p>
          <w:p w14:paraId="5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39.11, 39.12, 39.18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Земельного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/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808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5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6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6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6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использование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6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6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6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66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67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пять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68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69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пять тысяч рублей 00 копеек).</w:t>
            </w:r>
          </w:p>
          <w:p w14:paraId="6A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6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Лот №8.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46:08:080502:135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86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Касторенский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Лачиновский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6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39.11, 39.12, 39.18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/806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6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6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6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Условия использования земельного участка:</w:t>
            </w:r>
          </w:p>
          <w:p w14:paraId="7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7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7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7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7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не установлены.</w:t>
            </w:r>
          </w:p>
          <w:p w14:paraId="7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86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(восемьдесят шесть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7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(две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7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258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(двести пятьдесят восемь тысяч рублей 00 копеек).</w:t>
            </w:r>
          </w:p>
          <w:p w14:paraId="78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7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№9.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46:08:080503:144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площадью 153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300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Касторенский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Лачиновский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7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ьями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39.11, 39.12, 39.18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807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.10.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7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7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5 (пять) лет.</w:t>
            </w:r>
          </w:p>
          <w:p w14:paraId="7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7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7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8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8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82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8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155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пятьдесят пять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8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(четыре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8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465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(четыреста шестьдесят пять тысяч рублей 00 копеек).</w:t>
            </w:r>
          </w:p>
          <w:p w14:paraId="86000000">
            <w:pPr>
              <w:ind w:firstLine="567"/>
              <w:jc w:val="both"/>
              <w:rPr>
                <w:rFonts w:ascii="XO Thames" w:hAnsi="XO Thames"/>
                <w:b w:val="1"/>
                <w:sz w:val="16"/>
              </w:rPr>
            </w:pPr>
          </w:p>
          <w:p w14:paraId="8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внесения задатка: </w:t>
            </w:r>
          </w:p>
          <w:p w14:paraId="88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14:paraId="89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Реквизиты счета для перечисления задатка –</w:t>
            </w:r>
          </w:p>
          <w:p w14:paraId="8A000000">
            <w:pPr>
              <w:ind w:firstLine="559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03222643380000004400, БИК ТОФК 013807906.</w:t>
            </w:r>
          </w:p>
          <w:p w14:paraId="8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PT Astra Serif" w:hAnsi="PT Astra Serif"/>
                <w:b w:val="0"/>
                <w:color w:val="000000"/>
                <w:spacing w:val="0"/>
                <w:sz w:val="22"/>
              </w:rPr>
              <w:t>1</w:t>
            </w:r>
            <w:r>
              <w:rPr>
                <w:rFonts w:ascii="PT Astra Serif" w:hAnsi="PT Astra Serif"/>
                <w:b w:val="0"/>
                <w:color w:val="000000"/>
                <w:spacing w:val="0"/>
                <w:sz w:val="22"/>
              </w:rPr>
              <w:t>7</w:t>
            </w:r>
            <w:r>
              <w:rPr>
                <w:rFonts w:ascii="PT Astra Serif" w:hAnsi="PT Astra Serif"/>
                <w:b w:val="0"/>
                <w:color w:val="000000"/>
                <w:spacing w:val="0"/>
                <w:sz w:val="22"/>
              </w:rPr>
              <w:t xml:space="preserve"> ноября</w:t>
            </w:r>
            <w:r>
              <w:rPr>
                <w:rFonts w:ascii="PT Astra Serif" w:hAnsi="PT Astra Serif"/>
                <w:b w:val="0"/>
                <w:color w:val="FB290D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2022 г., Лот №____". При перечислении задатка необходимо указывать ИНН плательщика.</w:t>
            </w:r>
          </w:p>
          <w:p w14:paraId="8C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</w:t>
            </w:r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14:paraId="8D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14:paraId="8E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14:paraId="8F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14:paraId="90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14:paraId="91000000">
            <w:pPr>
              <w:numPr>
                <w:ilvl w:val="0"/>
                <w:numId w:val="1"/>
              </w:numPr>
              <w:tabs>
                <w:tab w:leader="none" w:pos="0" w:val="left"/>
              </w:tabs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14:paraId="92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заверенный перевод </w:t>
            </w:r>
            <w:r>
              <w:rPr>
                <w:rFonts w:ascii="XO Thames" w:hAnsi="XO Thames"/>
                <w:sz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r>
              <w:rPr>
                <w:rFonts w:ascii="XO Thames" w:hAnsi="XO Thames"/>
                <w:sz w:val="22"/>
              </w:rPr>
              <w:t>, если заявителем является иностранное юридическое лицо;</w:t>
            </w:r>
          </w:p>
          <w:p w14:paraId="9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14:paraId="9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14:paraId="9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14:paraId="9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9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, комитета по управлению имуществом Курской области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www.imkursk.ru</w:t>
            </w:r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14:paraId="9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14:paraId="9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</w:t>
            </w:r>
            <w:r>
              <w:rPr>
                <w:rFonts w:ascii="XO Thames" w:hAnsi="XO Thames"/>
                <w:sz w:val="22"/>
              </w:rPr>
              <w:t>каб</w:t>
            </w:r>
            <w:r>
              <w:rPr>
                <w:rFonts w:ascii="XO Thames" w:hAnsi="XO Thames"/>
                <w:sz w:val="22"/>
              </w:rPr>
              <w:t xml:space="preserve">. 305) –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с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 xml:space="preserve"> 07 ноября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2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 xml:space="preserve">022 г. по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14 ноября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 xml:space="preserve"> 2022 г.</w:t>
            </w:r>
          </w:p>
          <w:p w14:paraId="9A000000">
            <w:pPr>
              <w:tabs>
                <w:tab w:leader="none" w:pos="0" w:val="left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 xml:space="preserve">. Курск, ул. Марата, д. 9, </w:t>
            </w:r>
            <w:r>
              <w:rPr>
                <w:rFonts w:ascii="XO Thames" w:hAnsi="XO Thames"/>
                <w:sz w:val="22"/>
              </w:rPr>
              <w:t>каб</w:t>
            </w:r>
            <w:r>
              <w:rPr>
                <w:rFonts w:ascii="XO Thames" w:hAnsi="XO Thames"/>
                <w:sz w:val="22"/>
              </w:rPr>
              <w:t>. 305,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9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9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14:paraId="9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определения участников аукциона:</w:t>
            </w:r>
          </w:p>
          <w:p w14:paraId="9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 w:val="1"/>
                <w:sz w:val="22"/>
              </w:rPr>
              <w:t xml:space="preserve">14 часов 30 минут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15 ноября 20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22 года.</w:t>
            </w:r>
          </w:p>
          <w:p w14:paraId="9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Заявитель, признанный участником аукциона, становится участником аукциона </w:t>
            </w:r>
            <w:r>
              <w:rPr>
                <w:rFonts w:ascii="XO Thames" w:hAnsi="XO Thames"/>
                <w:sz w:val="22"/>
              </w:rPr>
              <w:t>с даты подписания</w:t>
            </w:r>
            <w:r>
              <w:rPr>
                <w:rFonts w:ascii="XO Thames" w:hAnsi="XO Thames"/>
                <w:sz w:val="22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14:paraId="A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14:paraId="A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A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r>
              <w:rPr>
                <w:rFonts w:ascii="XO Thames" w:hAnsi="XO Thames"/>
                <w:sz w:val="22"/>
              </w:rPr>
              <w:t>непоступление</w:t>
            </w:r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14:paraId="A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A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14:paraId="A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Регистрация участников аукциона проводится в день и в месте проведения аукциона              (</w:t>
            </w:r>
            <w:r>
              <w:rPr>
                <w:rFonts w:ascii="XO Thames" w:hAnsi="XO Thames"/>
                <w:b w:val="1"/>
                <w:sz w:val="22"/>
              </w:rPr>
              <w:t>каб</w:t>
            </w:r>
            <w:r>
              <w:rPr>
                <w:rFonts w:ascii="XO Thames" w:hAnsi="XO Thames"/>
                <w:b w:val="1"/>
                <w:sz w:val="22"/>
              </w:rPr>
              <w:t>. 303) с 10:30 до 11:00 часов.</w:t>
            </w:r>
          </w:p>
          <w:p w14:paraId="A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14:paraId="A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14:paraId="A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14:paraId="A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подведения итогов аукциона:</w:t>
            </w:r>
          </w:p>
          <w:p w14:paraId="A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r>
              <w:rPr>
                <w:rFonts w:ascii="XO Thames" w:hAnsi="XO Thames"/>
                <w:sz w:val="22"/>
              </w:rPr>
              <w:t>месте</w:t>
            </w:r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14:paraId="A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14:paraId="A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14:paraId="A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A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14:paraId="A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      </w:r>
            <w:r>
              <w:rPr>
                <w:rFonts w:ascii="XO Thames" w:hAnsi="XO Thames"/>
                <w:sz w:val="22"/>
              </w:rPr>
      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14:paraId="B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"http://www.torgi.gov.ru/"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.</w:t>
            </w:r>
          </w:p>
          <w:p w14:paraId="B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14:paraId="B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B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14:paraId="B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возврата задатков:</w:t>
            </w:r>
          </w:p>
          <w:p w14:paraId="B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14:paraId="B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B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14:paraId="B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B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случае отказа от проведения аукциона внесенные участниками задатки возвращаются </w:t>
            </w:r>
            <w:r>
              <w:rPr>
                <w:rFonts w:ascii="XO Thames" w:hAnsi="XO Thames"/>
                <w:sz w:val="22"/>
              </w:rPr>
              <w:t>в течение трех дней со дня принятия решения об отказе в проведении аукциона путем перечисления суммы задатка на счет</w:t>
            </w:r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</w:t>
            </w:r>
          </w:p>
          <w:p w14:paraId="B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14:paraId="BB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</w:p>
        </w:tc>
      </w:tr>
    </w:tbl>
    <w:p w14:paraId="BC000000">
      <w:pPr>
        <w:rPr>
          <w:rFonts w:ascii="XO Thames" w:hAnsi="XO Thames"/>
          <w:sz w:val="22"/>
        </w:rPr>
      </w:pPr>
    </w:p>
    <w:sectPr>
      <w:pgSz w:h="16838" w:w="11906"/>
      <w:pgMar w:bottom="426" w:footer="0" w:gutter="0" w:header="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Основной текст (2)_"/>
    <w:link w:val="Style_3_ch"/>
    <w:rPr>
      <w:rFonts w:ascii="Times New Roman" w:hAnsi="Times New Roman"/>
      <w:sz w:val="24"/>
    </w:rPr>
  </w:style>
  <w:style w:styleId="Style_3_ch" w:type="character">
    <w:name w:val="Основной текст (2)_"/>
    <w:link w:val="Style_3"/>
    <w:rPr>
      <w:rFonts w:ascii="Times New Roman" w:hAnsi="Times New Roman"/>
      <w:sz w:val="24"/>
    </w:rPr>
  </w:style>
  <w:style w:styleId="Style_4" w:type="paragraph">
    <w:name w:val="toc 2"/>
    <w:basedOn w:val="Style_2"/>
    <w:link w:val="Style_4_ch"/>
    <w:uiPriority w:val="39"/>
    <w:pPr>
      <w:ind w:firstLine="0" w:left="200"/>
    </w:pPr>
  </w:style>
  <w:style w:styleId="Style_4_ch" w:type="character">
    <w:name w:val="toc 2"/>
    <w:basedOn w:val="Style_2_ch"/>
    <w:link w:val="Style_4"/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6" w:type="paragraph">
    <w:name w:val="toc 4"/>
    <w:basedOn w:val="Style_2"/>
    <w:link w:val="Style_6_ch"/>
    <w:uiPriority w:val="39"/>
    <w:pPr>
      <w:ind w:firstLine="0" w:left="600"/>
    </w:pPr>
  </w:style>
  <w:style w:styleId="Style_6_ch" w:type="character">
    <w:name w:val="toc 4"/>
    <w:basedOn w:val="Style_2_ch"/>
    <w:link w:val="Style_6"/>
  </w:style>
  <w:style w:styleId="Style_7" w:type="paragraph">
    <w:name w:val="Обычный1"/>
    <w:link w:val="Style_7_ch"/>
    <w:rPr>
      <w:rFonts w:ascii="Times New Roman" w:hAnsi="Times New Roman"/>
      <w:sz w:val="24"/>
    </w:rPr>
  </w:style>
  <w:style w:styleId="Style_7_ch" w:type="character">
    <w:name w:val="Обычный1"/>
    <w:link w:val="Style_7"/>
    <w:rPr>
      <w:rFonts w:ascii="Times New Roman" w:hAnsi="Times New Roman"/>
      <w:sz w:val="24"/>
    </w:rPr>
  </w:style>
  <w:style w:styleId="Style_8" w:type="paragraph">
    <w:name w:val="toc 6"/>
    <w:basedOn w:val="Style_2"/>
    <w:link w:val="Style_8_ch"/>
    <w:uiPriority w:val="39"/>
    <w:pPr>
      <w:ind w:firstLine="0" w:left="100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link w:val="Style_9_ch"/>
    <w:uiPriority w:val="39"/>
    <w:pPr>
      <w:ind w:firstLine="0" w:left="1200"/>
    </w:pPr>
  </w:style>
  <w:style w:styleId="Style_9_ch" w:type="character">
    <w:name w:val="toc 7"/>
    <w:basedOn w:val="Style_2_ch"/>
    <w:link w:val="Style_9"/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Заголовок_0"/>
    <w:next w:val="Style_12"/>
    <w:link w:val="Style_11_ch"/>
    <w:pPr>
      <w:widowControl w:val="0"/>
      <w:ind/>
    </w:pPr>
    <w:rPr>
      <w:rFonts w:ascii="Liberation Sans" w:hAnsi="Liberation Sans"/>
      <w:sz w:val="28"/>
    </w:rPr>
  </w:style>
  <w:style w:styleId="Style_11_ch" w:type="character">
    <w:name w:val="Заголовок_0"/>
    <w:link w:val="Style_11"/>
    <w:rPr>
      <w:rFonts w:ascii="Liberation Sans" w:hAnsi="Liberation Sans"/>
      <w:sz w:val="28"/>
    </w:rPr>
  </w:style>
  <w:style w:styleId="Style_13" w:type="paragraph">
    <w:name w:val="List1"/>
    <w:basedOn w:val="Style_14"/>
    <w:link w:val="Style_13_ch"/>
  </w:style>
  <w:style w:styleId="Style_13_ch" w:type="character">
    <w:name w:val="List1"/>
    <w:basedOn w:val="Style_14_ch"/>
    <w:link w:val="Style_13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Subtitle1"/>
    <w:link w:val="Style_16_ch"/>
    <w:rPr>
      <w:rFonts w:ascii="XO Thames" w:hAnsi="XO Thames"/>
      <w:i w:val="1"/>
      <w:color w:val="616161"/>
      <w:sz w:val="24"/>
    </w:rPr>
  </w:style>
  <w:style w:styleId="Style_16_ch" w:type="character">
    <w:name w:val="Subtitle1"/>
    <w:link w:val="Style_16"/>
    <w:rPr>
      <w:rFonts w:ascii="XO Thames" w:hAnsi="XO Thames"/>
      <w:i w:val="1"/>
      <w:color w:val="616161"/>
      <w:sz w:val="24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3"/>
    <w:basedOn w:val="Style_2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basedOn w:val="Style_2_ch"/>
    <w:link w:val="Style_18"/>
    <w:rPr>
      <w:rFonts w:ascii="XO Thames" w:hAnsi="XO Thames"/>
      <w:b w:val="1"/>
      <w:i w:val="1"/>
    </w:rPr>
  </w:style>
  <w:style w:styleId="Style_19" w:type="paragraph">
    <w:name w:val="Contents 4"/>
    <w:basedOn w:val="Style_20"/>
    <w:link w:val="Style_19_ch"/>
  </w:style>
  <w:style w:styleId="Style_19_ch" w:type="character">
    <w:name w:val="Contents 4"/>
    <w:basedOn w:val="Style_20_ch"/>
    <w:link w:val="Style_19"/>
  </w:style>
  <w:style w:styleId="Style_21" w:type="paragraph">
    <w:name w:val="Balloon Text"/>
    <w:link w:val="Style_21_ch"/>
    <w:pPr>
      <w:widowControl w:val="0"/>
      <w:ind/>
    </w:pPr>
    <w:rPr>
      <w:rFonts w:ascii="Tahoma" w:hAnsi="Tahoma"/>
      <w:sz w:val="16"/>
    </w:rPr>
  </w:style>
  <w:style w:styleId="Style_21_ch" w:type="character">
    <w:name w:val="Balloon Text"/>
    <w:link w:val="Style_21"/>
    <w:rPr>
      <w:rFonts w:ascii="Tahoma" w:hAnsi="Tahoma"/>
      <w:sz w:val="16"/>
    </w:rPr>
  </w:style>
  <w:style w:styleId="Style_14" w:type="paragraph">
    <w:name w:val="Text body"/>
    <w:basedOn w:val="Style_20"/>
    <w:link w:val="Style_14_ch"/>
  </w:style>
  <w:style w:styleId="Style_14_ch" w:type="character">
    <w:name w:val="Text body"/>
    <w:basedOn w:val="Style_20_ch"/>
    <w:link w:val="Style_14"/>
  </w:style>
  <w:style w:styleId="Style_22" w:type="paragraph">
    <w:name w:val="Text body_0"/>
    <w:basedOn w:val="Style_23"/>
    <w:link w:val="Style_22_ch"/>
  </w:style>
  <w:style w:styleId="Style_22_ch" w:type="character">
    <w:name w:val="Text body_0"/>
    <w:basedOn w:val="Style_23_ch"/>
    <w:link w:val="Style_22"/>
  </w:style>
  <w:style w:styleId="Style_24" w:type="paragraph">
    <w:name w:val="Contents 3_0"/>
    <w:link w:val="Style_24_ch"/>
    <w:rPr>
      <w:sz w:val="24"/>
    </w:rPr>
  </w:style>
  <w:style w:styleId="Style_24_ch" w:type="character">
    <w:name w:val="Contents 3_0"/>
    <w:link w:val="Style_24"/>
    <w:rPr>
      <w:sz w:val="24"/>
    </w:rPr>
  </w:style>
  <w:style w:styleId="Style_25" w:type="paragraph">
    <w:name w:val="Contents 5"/>
    <w:basedOn w:val="Style_20"/>
    <w:link w:val="Style_25_ch"/>
  </w:style>
  <w:style w:styleId="Style_25_ch" w:type="character">
    <w:name w:val="Contents 5"/>
    <w:basedOn w:val="Style_20_ch"/>
    <w:link w:val="Style_25"/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Balloon Text1"/>
    <w:link w:val="Style_27_ch"/>
    <w:rPr>
      <w:rFonts w:ascii="Tahoma" w:hAnsi="Tahoma"/>
      <w:sz w:val="16"/>
    </w:rPr>
  </w:style>
  <w:style w:styleId="Style_27_ch" w:type="character">
    <w:name w:val="Balloon Text1"/>
    <w:link w:val="Style_27"/>
    <w:rPr>
      <w:rFonts w:ascii="Tahoma" w:hAnsi="Tahoma"/>
      <w:sz w:val="16"/>
    </w:rPr>
  </w:style>
  <w:style w:styleId="Style_28" w:type="paragraph">
    <w:name w:val="Contents 4_0"/>
    <w:basedOn w:val="Style_23"/>
    <w:link w:val="Style_28_ch"/>
  </w:style>
  <w:style w:styleId="Style_28_ch" w:type="character">
    <w:name w:val="Contents 4_0"/>
    <w:basedOn w:val="Style_23_ch"/>
    <w:link w:val="Style_28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Указатель1"/>
    <w:basedOn w:val="Style_2"/>
    <w:link w:val="Style_31_ch"/>
    <w:pPr>
      <w:widowControl w:val="0"/>
      <w:ind/>
    </w:pPr>
    <w:rPr>
      <w:rFonts w:ascii="Calibri" w:hAnsi="Calibri"/>
    </w:rPr>
  </w:style>
  <w:style w:styleId="Style_31_ch" w:type="character">
    <w:name w:val="Указатель1"/>
    <w:basedOn w:val="Style_2_ch"/>
    <w:link w:val="Style_31"/>
    <w:rPr>
      <w:rFonts w:ascii="Calibri" w:hAnsi="Calibri"/>
    </w:rPr>
  </w:style>
  <w:style w:styleId="Style_32" w:type="paragraph">
    <w:name w:val="Contents 1_0"/>
    <w:link w:val="Style_32_ch"/>
    <w:pPr>
      <w:widowControl w:val="0"/>
      <w:ind/>
    </w:pPr>
    <w:rPr>
      <w:rFonts w:ascii="XO Thames" w:hAnsi="XO Thames"/>
      <w:b w:val="1"/>
      <w:sz w:val="24"/>
    </w:rPr>
  </w:style>
  <w:style w:styleId="Style_32_ch" w:type="character">
    <w:name w:val="Contents 1_0"/>
    <w:link w:val="Style_32"/>
    <w:rPr>
      <w:rFonts w:ascii="XO Thames" w:hAnsi="XO Thames"/>
      <w:b w:val="1"/>
      <w:sz w:val="24"/>
    </w:rPr>
  </w:style>
  <w:style w:styleId="Style_33" w:type="paragraph">
    <w:name w:val="Contents 5_0"/>
    <w:link w:val="Style_33_ch"/>
    <w:pPr>
      <w:widowControl w:val="0"/>
      <w:ind/>
    </w:pPr>
    <w:rPr>
      <w:sz w:val="24"/>
    </w:rPr>
  </w:style>
  <w:style w:styleId="Style_33_ch" w:type="character">
    <w:name w:val="Contents 5_0"/>
    <w:link w:val="Style_33"/>
    <w:rPr>
      <w:sz w:val="24"/>
    </w:rPr>
  </w:style>
  <w:style w:styleId="Style_34" w:type="paragraph">
    <w:name w:val="Contents 7_0"/>
    <w:link w:val="Style_34_ch"/>
    <w:pPr>
      <w:widowControl w:val="0"/>
      <w:ind/>
    </w:pPr>
    <w:rPr>
      <w:sz w:val="24"/>
    </w:rPr>
  </w:style>
  <w:style w:styleId="Style_34_ch" w:type="character">
    <w:name w:val="Contents 7_0"/>
    <w:link w:val="Style_34"/>
    <w:rPr>
      <w:sz w:val="24"/>
    </w:rPr>
  </w:style>
  <w:style w:styleId="Style_35" w:type="paragraph">
    <w:name w:val="Заголовок"/>
    <w:link w:val="Style_35_ch"/>
    <w:rPr>
      <w:rFonts w:ascii="Liberation Sans" w:hAnsi="Liberation Sans"/>
      <w:sz w:val="28"/>
    </w:rPr>
  </w:style>
  <w:style w:styleId="Style_35_ch" w:type="character">
    <w:name w:val="Заголовок"/>
    <w:link w:val="Style_35"/>
    <w:rPr>
      <w:rFonts w:ascii="Liberation Sans" w:hAnsi="Liberation Sans"/>
      <w:sz w:val="28"/>
    </w:rPr>
  </w:style>
  <w:style w:styleId="Style_36" w:type="paragraph">
    <w:name w:val="Contents 8_0"/>
    <w:basedOn w:val="Style_23"/>
    <w:link w:val="Style_36_ch"/>
    <w:rPr>
      <w:rFonts w:ascii="Calibri" w:hAnsi="Calibri"/>
    </w:rPr>
  </w:style>
  <w:style w:styleId="Style_36_ch" w:type="character">
    <w:name w:val="Contents 8_0"/>
    <w:basedOn w:val="Style_23_ch"/>
    <w:link w:val="Style_36"/>
    <w:rPr>
      <w:rFonts w:ascii="Calibri" w:hAnsi="Calibri"/>
    </w:rPr>
  </w:style>
  <w:style w:styleId="Style_37" w:type="paragraph">
    <w:name w:val="ConsNormal"/>
    <w:link w:val="Style_37_ch"/>
    <w:rPr>
      <w:rFonts w:ascii="Arial" w:hAnsi="Arial"/>
      <w:sz w:val="18"/>
    </w:rPr>
  </w:style>
  <w:style w:styleId="Style_37_ch" w:type="character">
    <w:name w:val="ConsNormal"/>
    <w:link w:val="Style_37"/>
    <w:rPr>
      <w:rFonts w:ascii="Arial" w:hAnsi="Arial"/>
      <w:sz w:val="18"/>
    </w:rPr>
  </w:style>
  <w:style w:styleId="Style_38" w:type="paragraph">
    <w:name w:val="toc 3"/>
    <w:basedOn w:val="Style_2"/>
    <w:link w:val="Style_38_ch"/>
    <w:uiPriority w:val="39"/>
    <w:pPr>
      <w:ind w:firstLine="0" w:left="400"/>
    </w:pPr>
  </w:style>
  <w:style w:styleId="Style_38_ch" w:type="character">
    <w:name w:val="toc 3"/>
    <w:basedOn w:val="Style_2_ch"/>
    <w:link w:val="Style_38"/>
  </w:style>
  <w:style w:styleId="Style_39" w:type="paragraph">
    <w:name w:val="ConsPlusNormal_0"/>
    <w:link w:val="Style_39_ch"/>
    <w:rPr>
      <w:rFonts w:ascii="Arial" w:hAnsi="Arial"/>
      <w:sz w:val="24"/>
    </w:rPr>
  </w:style>
  <w:style w:styleId="Style_39_ch" w:type="character">
    <w:name w:val="ConsPlusNormal_0"/>
    <w:link w:val="Style_39"/>
    <w:rPr>
      <w:rFonts w:ascii="Arial" w:hAnsi="Arial"/>
      <w:sz w:val="24"/>
    </w:rPr>
  </w:style>
  <w:style w:styleId="Style_23" w:type="paragraph">
    <w:name w:val="Standard_0"/>
    <w:link w:val="Style_23_ch"/>
    <w:rPr>
      <w:rFonts w:ascii="Times New Roman" w:hAnsi="Times New Roman"/>
      <w:sz w:val="24"/>
    </w:rPr>
  </w:style>
  <w:style w:styleId="Style_23_ch" w:type="character">
    <w:name w:val="Standard_0"/>
    <w:link w:val="Style_23"/>
    <w:rPr>
      <w:rFonts w:ascii="Times New Roman" w:hAnsi="Times New Roman"/>
      <w:sz w:val="24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Footnote_0"/>
    <w:link w:val="Style_41_ch"/>
    <w:rPr>
      <w:rFonts w:ascii="XO Thames" w:hAnsi="XO Thames"/>
      <w:sz w:val="22"/>
    </w:rPr>
  </w:style>
  <w:style w:styleId="Style_41_ch" w:type="character">
    <w:name w:val="Footnote_0"/>
    <w:link w:val="Style_41"/>
    <w:rPr>
      <w:rFonts w:ascii="XO Thames" w:hAnsi="XO Thames"/>
      <w:sz w:val="22"/>
    </w:rPr>
  </w:style>
  <w:style w:styleId="Style_42" w:type="paragraph">
    <w:name w:val="Обычный1"/>
    <w:link w:val="Style_42_ch"/>
    <w:rPr>
      <w:rFonts w:ascii="Times New Roman" w:hAnsi="Times New Roman"/>
      <w:sz w:val="24"/>
    </w:rPr>
  </w:style>
  <w:style w:styleId="Style_42_ch" w:type="character">
    <w:name w:val="Обычный1"/>
    <w:link w:val="Style_42"/>
    <w:rPr>
      <w:rFonts w:ascii="Times New Roman" w:hAnsi="Times New Roman"/>
      <w:sz w:val="24"/>
    </w:rPr>
  </w:style>
  <w:style w:styleId="Style_43" w:type="paragraph">
    <w:name w:val="Heading 11"/>
    <w:link w:val="Style_43_ch"/>
    <w:rPr>
      <w:rFonts w:ascii="XO Thames" w:hAnsi="XO Thames"/>
      <w:b w:val="1"/>
      <w:sz w:val="32"/>
    </w:rPr>
  </w:style>
  <w:style w:styleId="Style_43_ch" w:type="character">
    <w:name w:val="Heading 11"/>
    <w:link w:val="Style_43"/>
    <w:rPr>
      <w:rFonts w:ascii="XO Thames" w:hAnsi="XO Thames"/>
      <w:b w:val="1"/>
      <w:sz w:val="32"/>
    </w:rPr>
  </w:style>
  <w:style w:styleId="Style_44" w:type="paragraph">
    <w:name w:val="Heading 31"/>
    <w:link w:val="Style_44_ch"/>
    <w:rPr>
      <w:rFonts w:ascii="XO Thames" w:hAnsi="XO Thames"/>
      <w:b w:val="1"/>
      <w:i w:val="1"/>
      <w:sz w:val="24"/>
    </w:rPr>
  </w:style>
  <w:style w:styleId="Style_44_ch" w:type="character">
    <w:name w:val="Heading 31"/>
    <w:link w:val="Style_44"/>
    <w:rPr>
      <w:rFonts w:ascii="XO Thames" w:hAnsi="XO Thames"/>
      <w:b w:val="1"/>
      <w:i w:val="1"/>
      <w:sz w:val="24"/>
    </w:rPr>
  </w:style>
  <w:style w:styleId="Style_45" w:type="paragraph">
    <w:name w:val="Contents 7"/>
    <w:link w:val="Style_45_ch"/>
    <w:rPr>
      <w:sz w:val="24"/>
    </w:rPr>
  </w:style>
  <w:style w:styleId="Style_45_ch" w:type="character">
    <w:name w:val="Contents 7"/>
    <w:link w:val="Style_45"/>
    <w:rPr>
      <w:sz w:val="24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Интернет-ссылка_0"/>
    <w:link w:val="Style_47_ch"/>
    <w:rPr>
      <w:color w:val="0000FF"/>
      <w:sz w:val="24"/>
      <w:u w:val="single"/>
    </w:rPr>
  </w:style>
  <w:style w:styleId="Style_47_ch" w:type="character">
    <w:name w:val="Интернет-ссылка_0"/>
    <w:link w:val="Style_47"/>
    <w:rPr>
      <w:color w:val="0000FF"/>
      <w:sz w:val="24"/>
      <w:u w:val="single"/>
    </w:rPr>
  </w:style>
  <w:style w:styleId="Style_48" w:type="paragraph">
    <w:name w:val="ConsNormal_0"/>
    <w:link w:val="Style_48_ch"/>
    <w:rPr>
      <w:rFonts w:ascii="Arial" w:hAnsi="Arial"/>
      <w:sz w:val="18"/>
    </w:rPr>
  </w:style>
  <w:style w:styleId="Style_48_ch" w:type="character">
    <w:name w:val="ConsNormal_0"/>
    <w:link w:val="Style_48"/>
    <w:rPr>
      <w:rFonts w:ascii="Arial" w:hAnsi="Arial"/>
      <w:sz w:val="18"/>
    </w:rPr>
  </w:style>
  <w:style w:styleId="Style_49" w:type="paragraph">
    <w:name w:val="heading 5"/>
    <w:basedOn w:val="Style_2"/>
    <w:link w:val="Style_49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basedOn w:val="Style_2_ch"/>
    <w:link w:val="Style_49"/>
    <w:rPr>
      <w:rFonts w:ascii="XO Thames" w:hAnsi="XO Thames"/>
      <w:b w:val="1"/>
      <w:sz w:val="22"/>
    </w:rPr>
  </w:style>
  <w:style w:styleId="Style_50" w:type="paragraph">
    <w:name w:val="Указатель2"/>
    <w:link w:val="Style_50_ch"/>
    <w:rPr>
      <w:sz w:val="24"/>
    </w:rPr>
  </w:style>
  <w:style w:styleId="Style_50_ch" w:type="character">
    <w:name w:val="Указатель2"/>
    <w:link w:val="Style_50"/>
    <w:rPr>
      <w:sz w:val="24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List"/>
    <w:link w:val="Style_52_ch"/>
    <w:pPr>
      <w:widowControl w:val="0"/>
      <w:ind/>
    </w:pPr>
    <w:rPr>
      <w:sz w:val="24"/>
    </w:rPr>
  </w:style>
  <w:style w:styleId="Style_52_ch" w:type="character">
    <w:name w:val="List"/>
    <w:link w:val="Style_52"/>
    <w:rPr>
      <w:sz w:val="24"/>
    </w:rPr>
  </w:style>
  <w:style w:styleId="Style_53" w:type="paragraph">
    <w:name w:val="heading 1"/>
    <w:link w:val="Style_53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53_ch" w:type="character">
    <w:name w:val="heading 1"/>
    <w:link w:val="Style_53"/>
    <w:rPr>
      <w:rFonts w:ascii="XO Thames" w:hAnsi="XO Thames"/>
      <w:b w:val="1"/>
      <w:sz w:val="32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ListLabel 1_0"/>
    <w:link w:val="Style_56_ch"/>
    <w:rPr>
      <w:rFonts w:ascii="PT Astra Serif" w:hAnsi="PT Astra Serif"/>
      <w:sz w:val="22"/>
    </w:rPr>
  </w:style>
  <w:style w:styleId="Style_56_ch" w:type="character">
    <w:name w:val="ListLabel 1_0"/>
    <w:link w:val="Style_56"/>
    <w:rPr>
      <w:rFonts w:ascii="PT Astra Serif" w:hAnsi="PT Astra Serif"/>
      <w:sz w:val="22"/>
    </w:rPr>
  </w:style>
  <w:style w:styleId="Style_57" w:type="paragraph">
    <w:name w:val="toc 1"/>
    <w:basedOn w:val="Style_2"/>
    <w:link w:val="Style_57_ch"/>
    <w:uiPriority w:val="39"/>
    <w:rPr>
      <w:rFonts w:ascii="XO Thames" w:hAnsi="XO Thames"/>
      <w:b w:val="1"/>
    </w:rPr>
  </w:style>
  <w:style w:styleId="Style_57_ch" w:type="character">
    <w:name w:val="toc 1"/>
    <w:basedOn w:val="Style_2_ch"/>
    <w:link w:val="Style_57"/>
    <w:rPr>
      <w:rFonts w:ascii="XO Thames" w:hAnsi="XO Thames"/>
      <w:b w:val="1"/>
    </w:rPr>
  </w:style>
  <w:style w:styleId="Style_58" w:type="paragraph">
    <w:name w:val="Internet link_0"/>
    <w:link w:val="Style_58_ch"/>
    <w:rPr>
      <w:color w:val="0000FF"/>
      <w:sz w:val="24"/>
      <w:u w:val="single"/>
    </w:rPr>
  </w:style>
  <w:style w:styleId="Style_58_ch" w:type="character">
    <w:name w:val="Internet link_0"/>
    <w:link w:val="Style_58"/>
    <w:rPr>
      <w:color w:val="0000FF"/>
      <w:sz w:val="24"/>
      <w:u w:val="single"/>
    </w:rPr>
  </w:style>
  <w:style w:styleId="Style_59" w:type="paragraph">
    <w:name w:val="Contents 1"/>
    <w:link w:val="Style_59_ch"/>
    <w:rPr>
      <w:rFonts w:ascii="XO Thames" w:hAnsi="XO Thames"/>
      <w:b w:val="1"/>
      <w:sz w:val="24"/>
    </w:rPr>
  </w:style>
  <w:style w:styleId="Style_59_ch" w:type="character">
    <w:name w:val="Contents 1"/>
    <w:link w:val="Style_59"/>
    <w:rPr>
      <w:rFonts w:ascii="XO Thames" w:hAnsi="XO Thames"/>
      <w:b w:val="1"/>
      <w:sz w:val="24"/>
    </w:rPr>
  </w:style>
  <w:style w:styleId="Style_60" w:type="paragraph">
    <w:name w:val="Default Paragraph Font1"/>
    <w:link w:val="Style_60_ch"/>
    <w:rPr>
      <w:sz w:val="24"/>
    </w:rPr>
  </w:style>
  <w:style w:styleId="Style_60_ch" w:type="character">
    <w:name w:val="Default Paragraph Font1"/>
    <w:link w:val="Style_60"/>
    <w:rPr>
      <w:sz w:val="24"/>
    </w:rPr>
  </w:style>
  <w:style w:styleId="Style_61" w:type="paragraph">
    <w:name w:val="Header and Footer"/>
    <w:link w:val="Style_61_ch"/>
    <w:rPr>
      <w:rFonts w:ascii="XO Thames" w:hAnsi="XO Thames"/>
    </w:rPr>
  </w:style>
  <w:style w:styleId="Style_61_ch" w:type="character">
    <w:name w:val="Header and Footer"/>
    <w:link w:val="Style_61"/>
    <w:rPr>
      <w:rFonts w:ascii="XO Thames" w:hAnsi="XO Thames"/>
    </w:rPr>
  </w:style>
  <w:style w:styleId="Style_62" w:type="paragraph">
    <w:name w:val="Contents 6_0"/>
    <w:basedOn w:val="Style_2"/>
    <w:link w:val="Style_62_ch"/>
    <w:pPr>
      <w:widowControl w:val="0"/>
      <w:ind/>
    </w:pPr>
    <w:rPr>
      <w:rFonts w:ascii="Calibri" w:hAnsi="Calibri"/>
    </w:rPr>
  </w:style>
  <w:style w:styleId="Style_62_ch" w:type="character">
    <w:name w:val="Contents 6_0"/>
    <w:basedOn w:val="Style_2_ch"/>
    <w:link w:val="Style_62"/>
    <w:rPr>
      <w:rFonts w:ascii="Calibri" w:hAnsi="Calibri"/>
    </w:rPr>
  </w:style>
  <w:style w:styleId="Style_63" w:type="paragraph">
    <w:name w:val="Heading 21"/>
    <w:link w:val="Style_63_ch"/>
    <w:rPr>
      <w:rFonts w:ascii="XO Thames" w:hAnsi="XO Thames"/>
      <w:b w:val="1"/>
      <w:color w:val="00A0FF"/>
      <w:sz w:val="26"/>
    </w:rPr>
  </w:style>
  <w:style w:styleId="Style_63_ch" w:type="character">
    <w:name w:val="Heading 21"/>
    <w:link w:val="Style_63"/>
    <w:rPr>
      <w:rFonts w:ascii="XO Thames" w:hAnsi="XO Thames"/>
      <w:b w:val="1"/>
      <w:color w:val="00A0FF"/>
      <w:sz w:val="26"/>
    </w:rPr>
  </w:style>
  <w:style w:styleId="Style_64" w:type="paragraph">
    <w:name w:val="toc 9"/>
    <w:basedOn w:val="Style_2"/>
    <w:link w:val="Style_64_ch"/>
    <w:uiPriority w:val="39"/>
    <w:pPr>
      <w:ind w:firstLine="0" w:left="1600"/>
    </w:pPr>
  </w:style>
  <w:style w:styleId="Style_64_ch" w:type="character">
    <w:name w:val="toc 9"/>
    <w:basedOn w:val="Style_2_ch"/>
    <w:link w:val="Style_64"/>
  </w:style>
  <w:style w:styleId="Style_65" w:type="paragraph">
    <w:name w:val="Интернет-ссылка"/>
    <w:link w:val="Style_65_ch"/>
    <w:rPr>
      <w:color w:val="0000FF"/>
      <w:u w:val="single"/>
    </w:rPr>
  </w:style>
  <w:style w:styleId="Style_65_ch" w:type="character">
    <w:name w:val="Интернет-ссылка"/>
    <w:link w:val="Style_65"/>
    <w:rPr>
      <w:color w:val="0000FF"/>
      <w:u w:val="single"/>
    </w:rPr>
  </w:style>
  <w:style w:styleId="Style_66" w:type="paragraph">
    <w:name w:val="Contents 9_0"/>
    <w:link w:val="Style_66_ch"/>
    <w:pPr>
      <w:widowControl w:val="0"/>
      <w:ind/>
    </w:pPr>
    <w:rPr>
      <w:sz w:val="24"/>
    </w:rPr>
  </w:style>
  <w:style w:styleId="Style_66_ch" w:type="character">
    <w:name w:val="Contents 9_0"/>
    <w:link w:val="Style_66"/>
    <w:rPr>
      <w:sz w:val="24"/>
    </w:rPr>
  </w:style>
  <w:style w:styleId="Style_67" w:type="paragraph">
    <w:name w:val="ConsPlusNormal"/>
    <w:link w:val="Style_67_ch"/>
    <w:rPr>
      <w:rFonts w:ascii="Arial" w:hAnsi="Arial"/>
      <w:sz w:val="24"/>
    </w:rPr>
  </w:style>
  <w:style w:styleId="Style_67_ch" w:type="character">
    <w:name w:val="ConsPlusNormal"/>
    <w:link w:val="Style_67"/>
    <w:rPr>
      <w:rFonts w:ascii="Arial" w:hAnsi="Arial"/>
      <w:sz w:val="24"/>
    </w:rPr>
  </w:style>
  <w:style w:styleId="Style_68" w:type="paragraph">
    <w:name w:val="Contents 2_0"/>
    <w:basedOn w:val="Style_23"/>
    <w:link w:val="Style_68_ch"/>
  </w:style>
  <w:style w:styleId="Style_68_ch" w:type="character">
    <w:name w:val="Contents 2_0"/>
    <w:basedOn w:val="Style_23_ch"/>
    <w:link w:val="Style_68"/>
  </w:style>
  <w:style w:styleId="Style_69" w:type="paragraph">
    <w:name w:val="Heading 51"/>
    <w:link w:val="Style_69_ch"/>
    <w:rPr>
      <w:rFonts w:ascii="XO Thames" w:hAnsi="XO Thames"/>
      <w:b w:val="1"/>
      <w:sz w:val="22"/>
    </w:rPr>
  </w:style>
  <w:style w:styleId="Style_69_ch" w:type="character">
    <w:name w:val="Heading 51"/>
    <w:link w:val="Style_69"/>
    <w:rPr>
      <w:rFonts w:ascii="XO Thames" w:hAnsi="XO Thames"/>
      <w:b w:val="1"/>
      <w:sz w:val="22"/>
    </w:rPr>
  </w:style>
  <w:style w:styleId="Style_70" w:type="paragraph">
    <w:name w:val="toc 8"/>
    <w:basedOn w:val="Style_2"/>
    <w:link w:val="Style_70_ch"/>
    <w:uiPriority w:val="39"/>
    <w:pPr>
      <w:ind w:firstLine="0" w:left="1400"/>
    </w:pPr>
  </w:style>
  <w:style w:styleId="Style_70_ch" w:type="character">
    <w:name w:val="toc 8"/>
    <w:basedOn w:val="Style_2_ch"/>
    <w:link w:val="Style_70"/>
  </w:style>
  <w:style w:styleId="Style_71" w:type="paragraph">
    <w:name w:val="Contents 6"/>
    <w:link w:val="Style_71_ch"/>
    <w:rPr>
      <w:sz w:val="24"/>
    </w:rPr>
  </w:style>
  <w:style w:styleId="Style_71_ch" w:type="character">
    <w:name w:val="Contents 6"/>
    <w:link w:val="Style_71"/>
    <w:rPr>
      <w:sz w:val="24"/>
    </w:rPr>
  </w:style>
  <w:style w:styleId="Style_72" w:type="paragraph">
    <w:name w:val="ListLabel 2"/>
    <w:link w:val="Style_72_ch"/>
    <w:rPr>
      <w:rFonts w:ascii="PT Astra Serif" w:hAnsi="PT Astra Serif"/>
      <w:sz w:val="22"/>
    </w:rPr>
  </w:style>
  <w:style w:styleId="Style_72_ch" w:type="character">
    <w:name w:val="ListLabel 2"/>
    <w:link w:val="Style_72"/>
    <w:rPr>
      <w:rFonts w:ascii="PT Astra Serif" w:hAnsi="PT Astra Serif"/>
      <w:sz w:val="22"/>
    </w:rPr>
  </w:style>
  <w:style w:styleId="Style_73" w:type="paragraph">
    <w:name w:val="Основной текст (2) + Интервал 1 pt"/>
    <w:link w:val="Style_73_ch"/>
    <w:rPr>
      <w:rFonts w:ascii="Times New Roman" w:hAnsi="Times New Roman"/>
      <w:spacing w:val="30"/>
      <w:sz w:val="24"/>
      <w:u w:val="single"/>
    </w:rPr>
  </w:style>
  <w:style w:styleId="Style_73_ch" w:type="character">
    <w:name w:val="Основной текст (2) + Интервал 1 pt"/>
    <w:link w:val="Style_73"/>
    <w:rPr>
      <w:rFonts w:ascii="Times New Roman" w:hAnsi="Times New Roman"/>
      <w:spacing w:val="30"/>
      <w:sz w:val="24"/>
      <w:u w:val="single"/>
    </w:rPr>
  </w:style>
  <w:style w:styleId="Style_74" w:type="paragraph">
    <w:name w:val="Основной текст (2) + Интервал 1 pt_0"/>
    <w:link w:val="Style_74_ch"/>
    <w:rPr>
      <w:rFonts w:ascii="Times New Roman" w:hAnsi="Times New Roman"/>
      <w:spacing w:val="30"/>
      <w:sz w:val="24"/>
      <w:u w:val="single"/>
    </w:rPr>
  </w:style>
  <w:style w:styleId="Style_74_ch" w:type="character">
    <w:name w:val="Основной текст (2) + Интервал 1 pt_0"/>
    <w:link w:val="Style_74"/>
    <w:rPr>
      <w:rFonts w:ascii="Times New Roman" w:hAnsi="Times New Roman"/>
      <w:spacing w:val="30"/>
      <w:sz w:val="24"/>
      <w:u w:val="single"/>
    </w:rPr>
  </w:style>
  <w:style w:styleId="Style_75" w:type="paragraph">
    <w:name w:val="caption"/>
    <w:link w:val="Style_75_ch"/>
    <w:pPr>
      <w:widowControl w:val="0"/>
      <w:ind/>
    </w:pPr>
    <w:rPr>
      <w:i w:val="1"/>
      <w:sz w:val="24"/>
    </w:rPr>
  </w:style>
  <w:style w:styleId="Style_75_ch" w:type="character">
    <w:name w:val="caption"/>
    <w:link w:val="Style_75"/>
    <w:rPr>
      <w:i w:val="1"/>
      <w:sz w:val="24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toc 5"/>
    <w:basedOn w:val="Style_2"/>
    <w:link w:val="Style_77_ch"/>
    <w:uiPriority w:val="39"/>
    <w:pPr>
      <w:ind w:firstLine="0" w:left="800"/>
    </w:pPr>
  </w:style>
  <w:style w:styleId="Style_77_ch" w:type="character">
    <w:name w:val="toc 5"/>
    <w:basedOn w:val="Style_2_ch"/>
    <w:link w:val="Style_77"/>
  </w:style>
  <w:style w:styleId="Style_78" w:type="paragraph">
    <w:name w:val="Основной текст (2)"/>
    <w:link w:val="Style_78_ch"/>
    <w:rPr>
      <w:rFonts w:ascii="Times New Roman" w:hAnsi="Times New Roman"/>
      <w:sz w:val="24"/>
      <w:u w:val="single"/>
    </w:rPr>
  </w:style>
  <w:style w:styleId="Style_78_ch" w:type="character">
    <w:name w:val="Основной текст (2)"/>
    <w:link w:val="Style_78"/>
    <w:rPr>
      <w:rFonts w:ascii="Times New Roman" w:hAnsi="Times New Roman"/>
      <w:sz w:val="24"/>
      <w:u w:val="single"/>
    </w:rPr>
  </w:style>
  <w:style w:styleId="Style_12" w:type="paragraph">
    <w:name w:val="Body Text"/>
    <w:basedOn w:val="Style_2"/>
    <w:link w:val="Style_12_ch"/>
    <w:pPr>
      <w:spacing w:after="140" w:line="276" w:lineRule="auto"/>
      <w:ind/>
    </w:pPr>
  </w:style>
  <w:style w:styleId="Style_12_ch" w:type="character">
    <w:name w:val="Body Text"/>
    <w:basedOn w:val="Style_2_ch"/>
    <w:link w:val="Style_12"/>
  </w:style>
  <w:style w:styleId="Style_79" w:type="paragraph">
    <w:name w:val="Heading 41"/>
    <w:link w:val="Style_79_ch"/>
    <w:rPr>
      <w:rFonts w:ascii="XO Thames" w:hAnsi="XO Thames"/>
      <w:b w:val="1"/>
      <w:color w:val="595959"/>
      <w:sz w:val="26"/>
    </w:rPr>
  </w:style>
  <w:style w:styleId="Style_79_ch" w:type="character">
    <w:name w:val="Heading 41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ListLabel 1"/>
    <w:link w:val="Style_80_ch"/>
    <w:rPr>
      <w:rFonts w:ascii="PT Astra Serif" w:hAnsi="PT Astra Serif"/>
      <w:sz w:val="22"/>
    </w:rPr>
  </w:style>
  <w:style w:styleId="Style_80_ch" w:type="character">
    <w:name w:val="ListLabel 1"/>
    <w:link w:val="Style_80"/>
    <w:rPr>
      <w:rFonts w:ascii="PT Astra Serif" w:hAnsi="PT Astra Serif"/>
      <w:sz w:val="22"/>
    </w:rPr>
  </w:style>
  <w:style w:styleId="Style_81" w:type="paragraph">
    <w:name w:val="Contents 3"/>
    <w:link w:val="Style_81_ch"/>
    <w:rPr>
      <w:sz w:val="24"/>
    </w:rPr>
  </w:style>
  <w:style w:styleId="Style_81_ch" w:type="character">
    <w:name w:val="Contents 3"/>
    <w:link w:val="Style_81"/>
    <w:rPr>
      <w:sz w:val="24"/>
    </w:rPr>
  </w:style>
  <w:style w:styleId="Style_82" w:type="paragraph">
    <w:name w:val="ListLabel 2_0"/>
    <w:link w:val="Style_82_ch"/>
    <w:rPr>
      <w:rFonts w:ascii="PT Astra Serif" w:hAnsi="PT Astra Serif"/>
      <w:sz w:val="22"/>
    </w:rPr>
  </w:style>
  <w:style w:styleId="Style_82_ch" w:type="character">
    <w:name w:val="ListLabel 2_0"/>
    <w:link w:val="Style_82"/>
    <w:rPr>
      <w:rFonts w:ascii="PT Astra Serif" w:hAnsi="PT Astra Serif"/>
      <w:sz w:val="22"/>
    </w:rPr>
  </w:style>
  <w:style w:styleId="Style_83" w:type="paragraph">
    <w:name w:val="Header and Footer_0"/>
    <w:link w:val="Style_83_ch"/>
    <w:rPr>
      <w:rFonts w:ascii="XO Thames" w:hAnsi="XO Thames"/>
    </w:rPr>
  </w:style>
  <w:style w:styleId="Style_83_ch" w:type="character">
    <w:name w:val="Header and Footer_0"/>
    <w:link w:val="Style_83"/>
    <w:rPr>
      <w:rFonts w:ascii="XO Thames" w:hAnsi="XO Thames"/>
    </w:rPr>
  </w:style>
  <w:style w:styleId="Style_84" w:type="paragraph">
    <w:name w:val="Contents 8"/>
    <w:basedOn w:val="Style_20"/>
    <w:link w:val="Style_84_ch"/>
  </w:style>
  <w:style w:styleId="Style_84_ch" w:type="character">
    <w:name w:val="Contents 8"/>
    <w:basedOn w:val="Style_20_ch"/>
    <w:link w:val="Style_84"/>
  </w:style>
  <w:style w:styleId="Style_85" w:type="paragraph">
    <w:name w:val="Subtitle"/>
    <w:link w:val="Style_85_ch"/>
    <w:uiPriority w:val="11"/>
    <w:qFormat/>
    <w:pPr>
      <w:widowControl w:val="0"/>
      <w:ind/>
    </w:pPr>
    <w:rPr>
      <w:rFonts w:ascii="XO Thames" w:hAnsi="XO Thames"/>
      <w:i w:val="1"/>
      <w:color w:val="616161"/>
      <w:sz w:val="24"/>
    </w:rPr>
  </w:style>
  <w:style w:styleId="Style_85_ch" w:type="character">
    <w:name w:val="Subtitle"/>
    <w:link w:val="Style_85"/>
    <w:rPr>
      <w:rFonts w:ascii="XO Thames" w:hAnsi="XO Thames"/>
      <w:i w:val="1"/>
      <w:color w:val="616161"/>
      <w:sz w:val="24"/>
    </w:rPr>
  </w:style>
  <w:style w:styleId="Style_86" w:type="paragraph">
    <w:name w:val="Contents 9"/>
    <w:basedOn w:val="Style_20"/>
    <w:link w:val="Style_86_ch"/>
  </w:style>
  <w:style w:styleId="Style_86_ch" w:type="character">
    <w:name w:val="Contents 9"/>
    <w:basedOn w:val="Style_20_ch"/>
    <w:link w:val="Style_86"/>
  </w:style>
  <w:style w:styleId="Style_87" w:type="paragraph">
    <w:name w:val="toc 10_0"/>
    <w:link w:val="Style_87_ch"/>
    <w:rPr>
      <w:sz w:val="24"/>
    </w:rPr>
  </w:style>
  <w:style w:styleId="Style_87_ch" w:type="character">
    <w:name w:val="toc 10_0"/>
    <w:link w:val="Style_87"/>
    <w:rPr>
      <w:sz w:val="24"/>
    </w:rPr>
  </w:style>
  <w:style w:styleId="Style_88" w:type="paragraph">
    <w:name w:val="Internet link"/>
    <w:link w:val="Style_88_ch"/>
    <w:rPr>
      <w:color w:val="0000FF"/>
      <w:sz w:val="24"/>
      <w:u w:val="single"/>
    </w:rPr>
  </w:style>
  <w:style w:styleId="Style_88_ch" w:type="character">
    <w:name w:val="Internet link"/>
    <w:link w:val="Style_88"/>
    <w:rPr>
      <w:color w:val="0000FF"/>
      <w:sz w:val="24"/>
      <w:u w:val="single"/>
    </w:rPr>
  </w:style>
  <w:style w:styleId="Style_89" w:type="paragraph">
    <w:name w:val="toc 10"/>
    <w:link w:val="Style_89_ch"/>
    <w:uiPriority w:val="39"/>
    <w:rPr>
      <w:sz w:val="24"/>
    </w:rPr>
  </w:style>
  <w:style w:styleId="Style_89_ch" w:type="character">
    <w:name w:val="toc 10"/>
    <w:link w:val="Style_89"/>
    <w:rPr>
      <w:sz w:val="24"/>
    </w:rPr>
  </w:style>
  <w:style w:styleId="Style_90" w:type="paragraph">
    <w:name w:val="Title"/>
    <w:basedOn w:val="Style_23"/>
    <w:link w:val="Style_90_ch"/>
    <w:uiPriority w:val="10"/>
    <w:qFormat/>
    <w:rPr>
      <w:rFonts w:ascii="XO Thames" w:hAnsi="XO Thames"/>
      <w:b w:val="1"/>
      <w:sz w:val="52"/>
    </w:rPr>
  </w:style>
  <w:style w:styleId="Style_90_ch" w:type="character">
    <w:name w:val="Title"/>
    <w:basedOn w:val="Style_23_ch"/>
    <w:link w:val="Style_90"/>
    <w:rPr>
      <w:rFonts w:ascii="XO Thames" w:hAnsi="XO Thames"/>
      <w:b w:val="1"/>
      <w:sz w:val="52"/>
    </w:rPr>
  </w:style>
  <w:style w:styleId="Style_91" w:type="paragraph">
    <w:name w:val="heading 4"/>
    <w:link w:val="Style_91_ch"/>
    <w:uiPriority w:val="9"/>
    <w:qFormat/>
    <w:pPr>
      <w:widowControl w:val="0"/>
      <w:ind/>
      <w:outlineLvl w:val="3"/>
    </w:pPr>
    <w:rPr>
      <w:rFonts w:ascii="XO Thames" w:hAnsi="XO Thames"/>
      <w:b w:val="1"/>
      <w:color w:val="595959"/>
      <w:sz w:val="26"/>
    </w:rPr>
  </w:style>
  <w:style w:styleId="Style_91_ch" w:type="character">
    <w:name w:val="heading 4"/>
    <w:link w:val="Style_91"/>
    <w:rPr>
      <w:rFonts w:ascii="XO Thames" w:hAnsi="XO Thames"/>
      <w:b w:val="1"/>
      <w:color w:val="595959"/>
      <w:sz w:val="26"/>
    </w:rPr>
  </w:style>
  <w:style w:styleId="Style_20" w:type="paragraph">
    <w:name w:val="Standard"/>
    <w:link w:val="Style_20_ch"/>
    <w:rPr>
      <w:rFonts w:ascii="Times New Roman" w:hAnsi="Times New Roman"/>
      <w:sz w:val="24"/>
    </w:rPr>
  </w:style>
  <w:style w:styleId="Style_20_ch" w:type="character">
    <w:name w:val="Standard"/>
    <w:link w:val="Style_20"/>
    <w:rPr>
      <w:rFonts w:ascii="Times New Roman" w:hAnsi="Times New Roman"/>
      <w:sz w:val="24"/>
    </w:rPr>
  </w:style>
  <w:style w:styleId="Style_92" w:type="paragraph">
    <w:name w:val="Основной текст (2)__0"/>
    <w:link w:val="Style_92_ch"/>
    <w:rPr>
      <w:rFonts w:ascii="Times New Roman" w:hAnsi="Times New Roman"/>
      <w:sz w:val="24"/>
    </w:rPr>
  </w:style>
  <w:style w:styleId="Style_92_ch" w:type="character">
    <w:name w:val="Основной текст (2)__0"/>
    <w:link w:val="Style_92"/>
    <w:rPr>
      <w:rFonts w:ascii="Times New Roman" w:hAnsi="Times New Roman"/>
      <w:sz w:val="24"/>
    </w:rPr>
  </w:style>
  <w:style w:styleId="Style_93" w:type="paragraph">
    <w:name w:val="Основной текст (2)_0"/>
    <w:link w:val="Style_93_ch"/>
    <w:rPr>
      <w:rFonts w:ascii="Times New Roman" w:hAnsi="Times New Roman"/>
      <w:sz w:val="24"/>
      <w:u w:val="single"/>
    </w:rPr>
  </w:style>
  <w:style w:styleId="Style_93_ch" w:type="character">
    <w:name w:val="Основной текст (2)_0"/>
    <w:link w:val="Style_93"/>
    <w:rPr>
      <w:rFonts w:ascii="Times New Roman" w:hAnsi="Times New Roman"/>
      <w:sz w:val="24"/>
      <w:u w:val="single"/>
    </w:rPr>
  </w:style>
  <w:style w:styleId="Style_94" w:type="paragraph">
    <w:name w:val="heading 2"/>
    <w:link w:val="Style_94_ch"/>
    <w:uiPriority w:val="9"/>
    <w:qFormat/>
    <w:pPr>
      <w:widowControl w:val="0"/>
      <w:ind/>
      <w:outlineLvl w:val="1"/>
    </w:pPr>
    <w:rPr>
      <w:rFonts w:ascii="XO Thames" w:hAnsi="XO Thames"/>
      <w:b w:val="1"/>
      <w:color w:val="00A0FF"/>
      <w:sz w:val="26"/>
    </w:rPr>
  </w:style>
  <w:style w:styleId="Style_94_ch" w:type="character">
    <w:name w:val="heading 2"/>
    <w:link w:val="Style_94"/>
    <w:rPr>
      <w:rFonts w:ascii="XO Thames" w:hAnsi="XO Thames"/>
      <w:b w:val="1"/>
      <w:color w:val="00A0FF"/>
      <w:sz w:val="26"/>
    </w:rPr>
  </w:style>
  <w:style w:styleId="Style_95" w:type="paragraph">
    <w:name w:val="Caption1"/>
    <w:link w:val="Style_95_ch"/>
    <w:rPr>
      <w:rFonts w:ascii="Times New Roman" w:hAnsi="Times New Roman"/>
      <w:i w:val="1"/>
      <w:sz w:val="24"/>
    </w:rPr>
  </w:style>
  <w:style w:styleId="Style_95_ch" w:type="character">
    <w:name w:val="Caption1"/>
    <w:link w:val="Style_95"/>
    <w:rPr>
      <w:rFonts w:ascii="Times New Roman" w:hAnsi="Times New Roman"/>
      <w:i w:val="1"/>
      <w:sz w:val="24"/>
    </w:rPr>
  </w:style>
  <w:style w:styleId="Style_96" w:type="paragraph">
    <w:name w:val="Title1"/>
    <w:link w:val="Style_96_ch"/>
    <w:rPr>
      <w:rFonts w:ascii="XO Thames" w:hAnsi="XO Thames"/>
      <w:b w:val="1"/>
      <w:sz w:val="52"/>
    </w:rPr>
  </w:style>
  <w:style w:styleId="Style_96_ch" w:type="character">
    <w:name w:val="Title1"/>
    <w:link w:val="Style_96"/>
    <w:rPr>
      <w:rFonts w:ascii="XO Thames" w:hAnsi="XO Thames"/>
      <w:b w:val="1"/>
      <w:sz w:val="52"/>
    </w:rPr>
  </w:style>
  <w:style w:styleId="Style_97" w:type="paragraph">
    <w:name w:val="Contents 2"/>
    <w:basedOn w:val="Style_20"/>
    <w:link w:val="Style_97_ch"/>
  </w:style>
  <w:style w:styleId="Style_97_ch" w:type="character">
    <w:name w:val="Contents 2"/>
    <w:basedOn w:val="Style_20_ch"/>
    <w:link w:val="Style_97"/>
  </w:style>
  <w:style w:styleId="Style_98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2022-11-10T12:24:04Z</dcterms:modified>
</cp:coreProperties>
</file>