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2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Результаты аукциона от 18 мая 2022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года</w:t>
      </w:r>
    </w:p>
    <w:p w14:paraId="03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4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Комитет по управлению имуществом Курской области сообщает о результатах аук</w:t>
      </w:r>
      <w:r>
        <w:rPr>
          <w:rFonts w:ascii="PT Astra Serif" w:hAnsi="PT Astra Serif"/>
          <w:sz w:val="28"/>
        </w:rPr>
        <w:t xml:space="preserve">циона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z w:val="28"/>
        </w:rPr>
        <w:t xml:space="preserve"> прав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заключе</w:t>
      </w:r>
      <w:r>
        <w:rPr>
          <w:rFonts w:ascii="PT Astra Serif" w:hAnsi="PT Astra Serif"/>
          <w:sz w:val="28"/>
        </w:rPr>
        <w:t>ни</w:t>
      </w:r>
      <w:r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 xml:space="preserve"> дого</w:t>
      </w:r>
      <w:r>
        <w:rPr>
          <w:rFonts w:ascii="PT Astra Serif" w:hAnsi="PT Astra Serif"/>
          <w:sz w:val="28"/>
        </w:rPr>
        <w:t>воров аренды земельных участков, назначенног</w:t>
      </w:r>
      <w:r>
        <w:rPr>
          <w:rFonts w:ascii="PT Astra Serif" w:hAnsi="PT Astra Serif"/>
          <w:sz w:val="28"/>
        </w:rPr>
        <w:t>о н</w:t>
      </w:r>
      <w:r>
        <w:rPr>
          <w:rFonts w:ascii="PT Astra Serif" w:hAnsi="PT Astra Serif"/>
          <w:sz w:val="28"/>
        </w:rPr>
        <w:t>а 18 мая 2022</w:t>
      </w:r>
      <w:r>
        <w:rPr>
          <w:rFonts w:ascii="PT Astra Serif" w:hAnsi="PT Astra Serif"/>
          <w:sz w:val="28"/>
        </w:rPr>
        <w:t xml:space="preserve"> го</w:t>
      </w:r>
      <w:r>
        <w:rPr>
          <w:rFonts w:ascii="PT Astra Serif" w:hAnsi="PT Astra Serif"/>
          <w:sz w:val="28"/>
        </w:rPr>
        <w:t xml:space="preserve">да </w:t>
      </w:r>
      <w:r>
        <w:rPr>
          <w:rFonts w:ascii="PT Astra Serif" w:hAnsi="PT Astra Serif"/>
          <w:sz w:val="28"/>
        </w:rPr>
        <w:t>в с</w:t>
      </w:r>
      <w:r>
        <w:rPr>
          <w:rFonts w:ascii="PT Astra Serif" w:hAnsi="PT Astra Serif"/>
          <w:sz w:val="28"/>
        </w:rPr>
        <w:t>оответствии с решениями комитета по</w:t>
      </w:r>
      <w:r>
        <w:rPr>
          <w:rFonts w:ascii="PT Astra Serif" w:hAnsi="PT Astra Serif"/>
          <w:sz w:val="28"/>
        </w:rPr>
        <w:t xml:space="preserve"> управл</w:t>
      </w:r>
      <w:r>
        <w:rPr>
          <w:rFonts w:ascii="PT Astra Serif" w:hAnsi="PT Astra Serif"/>
          <w:sz w:val="28"/>
        </w:rPr>
        <w:t>ению</w:t>
      </w:r>
      <w:r>
        <w:rPr>
          <w:rFonts w:ascii="PT Astra Serif" w:hAnsi="PT Astra Serif"/>
          <w:sz w:val="28"/>
        </w:rPr>
        <w:t xml:space="preserve"> имуществом Курской обл</w:t>
      </w:r>
      <w:r>
        <w:rPr>
          <w:rFonts w:ascii="PT Astra Serif" w:hAnsi="PT Astra Serif"/>
          <w:sz w:val="28"/>
        </w:rPr>
        <w:t>ас</w:t>
      </w:r>
      <w:r>
        <w:rPr>
          <w:rFonts w:ascii="PT Astra Serif" w:hAnsi="PT Astra Serif"/>
          <w:sz w:val="28"/>
        </w:rPr>
        <w:t xml:space="preserve">ти от </w:t>
      </w:r>
      <w:r>
        <w:rPr>
          <w:rFonts w:ascii="PT Astra Serif" w:hAnsi="PT Astra Serif"/>
          <w:sz w:val="28"/>
        </w:rPr>
        <w:t>08.04.</w:t>
      </w:r>
      <w:r>
        <w:rPr>
          <w:rFonts w:ascii="PT Astra Serif" w:hAnsi="PT Astra Serif"/>
          <w:sz w:val="28"/>
        </w:rPr>
        <w:t>202</w:t>
      </w:r>
      <w:r>
        <w:rPr>
          <w:rFonts w:ascii="PT Astra Serif" w:hAnsi="PT Astra Serif"/>
          <w:sz w:val="28"/>
        </w:rPr>
        <w:t>2 №01.01-17/268, №01.01-17/269, №01.01-17/270, №01.01-17/271, №01.01-17/272</w:t>
      </w:r>
      <w:r>
        <w:rPr>
          <w:rFonts w:ascii="PT Astra Serif" w:hAnsi="PT Astra Serif"/>
          <w:color w:val="000000"/>
          <w:sz w:val="28"/>
        </w:rPr>
        <w:t>.</w:t>
      </w:r>
    </w:p>
    <w:p w14:paraId="05000000">
      <w:pPr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Лот № 1</w:t>
      </w:r>
      <w:r>
        <w:rPr>
          <w:rFonts w:ascii="PT Astra Serif" w:hAnsi="PT Astra Serif"/>
          <w:sz w:val="28"/>
        </w:rPr>
        <w:t xml:space="preserve"> – </w:t>
      </w:r>
      <w:r>
        <w:rPr>
          <w:rFonts w:ascii="PT Astra Serif" w:hAnsi="PT Astra Serif"/>
          <w:sz w:val="28"/>
        </w:rPr>
        <w:t>право на заключ</w:t>
      </w:r>
      <w:r>
        <w:rPr>
          <w:rFonts w:ascii="PT Astra Serif" w:hAnsi="PT Astra Serif"/>
          <w:sz w:val="28"/>
        </w:rPr>
        <w:t>ение до</w:t>
      </w:r>
      <w:r>
        <w:rPr>
          <w:rFonts w:ascii="PT Astra Serif" w:hAnsi="PT Astra Serif"/>
          <w:sz w:val="28"/>
        </w:rPr>
        <w:t xml:space="preserve">говора аренды земельного участка </w:t>
      </w:r>
      <w:r>
        <w:rPr>
          <w:rFonts w:ascii="PT Astra Serif" w:hAnsi="PT Astra Serif"/>
          <w:sz w:val="28"/>
        </w:rPr>
        <w:t>с кадастровым номе</w:t>
      </w:r>
      <w:r>
        <w:rPr>
          <w:rFonts w:ascii="PT Astra Serif" w:hAnsi="PT Astra Serif"/>
          <w:sz w:val="28"/>
        </w:rPr>
        <w:t xml:space="preserve">ром </w:t>
      </w:r>
      <w:r>
        <w:rPr>
          <w:rFonts w:ascii="PT Astra Serif" w:hAnsi="PT Astra Serif"/>
          <w:color w:val="000000"/>
          <w:spacing w:val="0"/>
          <w:sz w:val="28"/>
        </w:rPr>
        <w:t xml:space="preserve"> </w:t>
      </w:r>
      <w:r>
        <w:rPr>
          <w:rFonts w:ascii="PT Astra Serif" w:hAnsi="PT Astra Serif"/>
          <w:sz w:val="28"/>
        </w:rPr>
        <w:t>46:29:000000:5269, площадью 744 кв.м., из категории земель населенных пунктов, расположенного по адресу: Курская обл., г. Курск, ул. 2-я Рабочая, для целей, не связанных со строительством, с видом разрешенного использования земельного участка – «служебные гаражи»</w:t>
      </w:r>
      <w:r>
        <w:rPr>
          <w:rFonts w:ascii="PT Astra Serif" w:hAnsi="PT Astra Serif"/>
          <w:sz w:val="28"/>
        </w:rPr>
        <w:t>.</w:t>
      </w:r>
    </w:p>
    <w:p w14:paraId="06000000">
      <w:pPr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</w:t>
      </w:r>
      <w:r>
        <w:rPr>
          <w:rFonts w:ascii="PT Astra Serif" w:hAnsi="PT Astra Serif"/>
          <w:sz w:val="28"/>
        </w:rPr>
        <w:t>с Протоко</w:t>
      </w:r>
      <w:r>
        <w:rPr>
          <w:rFonts w:ascii="PT Astra Serif" w:hAnsi="PT Astra Serif"/>
          <w:sz w:val="28"/>
        </w:rPr>
        <w:t>лом</w:t>
      </w:r>
      <w:r>
        <w:rPr>
          <w:rFonts w:ascii="PT Astra Serif" w:hAnsi="PT Astra Serif"/>
          <w:sz w:val="28"/>
        </w:rPr>
        <w:t xml:space="preserve"> о</w:t>
      </w:r>
      <w:r>
        <w:rPr>
          <w:rFonts w:ascii="PT Astra Serif" w:hAnsi="PT Astra Serif"/>
          <w:sz w:val="28"/>
        </w:rPr>
        <w:t xml:space="preserve"> рассм</w:t>
      </w:r>
      <w:r>
        <w:rPr>
          <w:rFonts w:ascii="PT Astra Serif" w:hAnsi="PT Astra Serif"/>
          <w:sz w:val="28"/>
        </w:rPr>
        <w:t>отрении заявок</w:t>
      </w:r>
      <w:r>
        <w:rPr>
          <w:rFonts w:ascii="PT Astra Serif" w:hAnsi="PT Astra Serif"/>
          <w:sz w:val="28"/>
        </w:rPr>
        <w:t xml:space="preserve"> и определения участнико</w:t>
      </w:r>
      <w:r>
        <w:rPr>
          <w:rFonts w:ascii="PT Astra Serif" w:hAnsi="PT Astra Serif"/>
          <w:sz w:val="28"/>
        </w:rPr>
        <w:t>в аукциона</w:t>
      </w:r>
      <w:r>
        <w:rPr>
          <w:rFonts w:ascii="PT Astra Serif" w:hAnsi="PT Astra Serif"/>
          <w:sz w:val="28"/>
        </w:rPr>
        <w:t xml:space="preserve"> 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право з</w:t>
      </w:r>
      <w:r>
        <w:rPr>
          <w:rFonts w:ascii="PT Astra Serif" w:hAnsi="PT Astra Serif"/>
          <w:sz w:val="28"/>
        </w:rPr>
        <w:t>аключения договора аренды земельного участка от 17.05</w:t>
      </w:r>
      <w:r>
        <w:rPr>
          <w:rFonts w:ascii="PT Astra Serif" w:hAnsi="PT Astra Serif"/>
          <w:sz w:val="28"/>
        </w:rPr>
        <w:t>.2022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п. 12 ст. 39.12 Земельного ко</w:t>
      </w:r>
      <w:r>
        <w:rPr>
          <w:rFonts w:ascii="PT Astra Serif" w:hAnsi="PT Astra Serif"/>
          <w:sz w:val="28"/>
        </w:rPr>
        <w:t>декса Российской Федерации аукц</w:t>
      </w:r>
      <w:r>
        <w:rPr>
          <w:rFonts w:ascii="PT Astra Serif" w:hAnsi="PT Astra Serif"/>
          <w:sz w:val="28"/>
        </w:rPr>
        <w:t>ио</w:t>
      </w:r>
      <w:r>
        <w:rPr>
          <w:rFonts w:ascii="PT Astra Serif" w:hAnsi="PT Astra Serif"/>
          <w:sz w:val="28"/>
        </w:rPr>
        <w:t>н по</w:t>
      </w:r>
      <w:r>
        <w:rPr>
          <w:rFonts w:ascii="PT Astra Serif" w:hAnsi="PT Astra Serif"/>
          <w:sz w:val="28"/>
        </w:rPr>
        <w:t xml:space="preserve"> Лоту</w:t>
      </w:r>
      <w:r>
        <w:rPr>
          <w:rFonts w:ascii="PT Astra Serif" w:hAnsi="PT Astra Serif"/>
          <w:sz w:val="28"/>
        </w:rPr>
        <w:t xml:space="preserve"> №</w:t>
      </w:r>
      <w:r>
        <w:rPr>
          <w:rFonts w:ascii="PT Astra Serif" w:hAnsi="PT Astra Serif"/>
          <w:sz w:val="28"/>
        </w:rPr>
        <w:t xml:space="preserve"> 1 </w:t>
      </w:r>
      <w:r>
        <w:rPr>
          <w:rFonts w:ascii="PT Astra Serif" w:hAnsi="PT Astra Serif"/>
          <w:sz w:val="28"/>
        </w:rPr>
        <w:t xml:space="preserve">признан несостоявшимся в связи </w:t>
      </w:r>
      <w:r>
        <w:rPr>
          <w:rFonts w:ascii="PT Astra Serif" w:hAnsi="PT Astra Serif"/>
          <w:sz w:val="28"/>
        </w:rPr>
        <w:t xml:space="preserve">с тем, что </w:t>
      </w:r>
      <w:r>
        <w:rPr>
          <w:rFonts w:ascii="PT Astra Serif" w:hAnsi="PT Astra Serif"/>
          <w:b w:val="0"/>
          <w:i w:val="0"/>
          <w:caps w:val="0"/>
          <w:color w:val="000000"/>
          <w:spacing w:val="0"/>
          <w:sz w:val="28"/>
          <w:highlight w:val="white"/>
        </w:rPr>
        <w:t>принято решение об отказе в допуске к участию в аукционе всех заявителей</w:t>
      </w:r>
      <w:r>
        <w:rPr>
          <w:rFonts w:ascii="Times New Roman" w:hAnsi="Times New Roman"/>
          <w:b w:val="0"/>
          <w:sz w:val="28"/>
        </w:rPr>
        <w:t>.</w:t>
      </w:r>
    </w:p>
    <w:p w14:paraId="07000000">
      <w:pPr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Лот № 2</w:t>
      </w:r>
      <w:r>
        <w:rPr>
          <w:rFonts w:ascii="PT Astra Serif" w:hAnsi="PT Astra Serif"/>
          <w:sz w:val="28"/>
        </w:rPr>
        <w:t xml:space="preserve"> – </w:t>
      </w:r>
      <w:r>
        <w:rPr>
          <w:rFonts w:ascii="PT Astra Serif" w:hAnsi="PT Astra Serif"/>
          <w:sz w:val="28"/>
        </w:rPr>
        <w:t>право на заклю</w:t>
      </w:r>
      <w:r>
        <w:rPr>
          <w:rFonts w:ascii="PT Astra Serif" w:hAnsi="PT Astra Serif"/>
          <w:sz w:val="28"/>
        </w:rPr>
        <w:t>ч</w:t>
      </w:r>
      <w:r>
        <w:rPr>
          <w:rFonts w:ascii="PT Astra Serif" w:hAnsi="PT Astra Serif"/>
          <w:sz w:val="28"/>
        </w:rPr>
        <w:t>ение до</w:t>
      </w:r>
      <w:r>
        <w:rPr>
          <w:rFonts w:ascii="PT Astra Serif" w:hAnsi="PT Astra Serif"/>
          <w:sz w:val="28"/>
        </w:rPr>
        <w:t xml:space="preserve">говора аренды земельного участка </w:t>
      </w:r>
      <w:r>
        <w:rPr>
          <w:rFonts w:ascii="PT Astra Serif" w:hAnsi="PT Astra Serif"/>
          <w:sz w:val="28"/>
        </w:rPr>
        <w:t>с кадастровым номе</w:t>
      </w:r>
      <w:r>
        <w:rPr>
          <w:rFonts w:ascii="PT Astra Serif" w:hAnsi="PT Astra Serif"/>
          <w:sz w:val="28"/>
        </w:rPr>
        <w:t xml:space="preserve">ром </w:t>
      </w:r>
      <w:r>
        <w:rPr>
          <w:rFonts w:ascii="PT Astra Serif" w:hAnsi="PT Astra Serif"/>
          <w:sz w:val="28"/>
        </w:rPr>
        <w:t>46:29:103203:221, площадью 617 кв.м., из категории земель населенных пунктов, расположенного по адресу: Курская обл., г. Курск, ул. Привокзальная, с видом разрешенного использования земельного участка – «склады»</w:t>
      </w:r>
      <w:r>
        <w:rPr>
          <w:rFonts w:ascii="PT Astra Serif" w:hAnsi="PT Astra Serif"/>
          <w:sz w:val="28"/>
        </w:rPr>
        <w:t>.</w:t>
      </w:r>
    </w:p>
    <w:p w14:paraId="08000000">
      <w:pPr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</w:t>
      </w:r>
      <w:r>
        <w:rPr>
          <w:rFonts w:ascii="PT Astra Serif" w:hAnsi="PT Astra Serif"/>
          <w:sz w:val="28"/>
        </w:rPr>
        <w:t>с Протоко</w:t>
      </w:r>
      <w:r>
        <w:rPr>
          <w:rFonts w:ascii="PT Astra Serif" w:hAnsi="PT Astra Serif"/>
          <w:sz w:val="28"/>
        </w:rPr>
        <w:t>лом</w:t>
      </w:r>
      <w:r>
        <w:rPr>
          <w:rFonts w:ascii="PT Astra Serif" w:hAnsi="PT Astra Serif"/>
          <w:sz w:val="28"/>
        </w:rPr>
        <w:t xml:space="preserve"> о</w:t>
      </w:r>
      <w:r>
        <w:rPr>
          <w:rFonts w:ascii="PT Astra Serif" w:hAnsi="PT Astra Serif"/>
          <w:sz w:val="28"/>
        </w:rPr>
        <w:t xml:space="preserve"> рассм</w:t>
      </w:r>
      <w:r>
        <w:rPr>
          <w:rFonts w:ascii="PT Astra Serif" w:hAnsi="PT Astra Serif"/>
          <w:sz w:val="28"/>
        </w:rPr>
        <w:t>отрении заявок</w:t>
      </w:r>
      <w:r>
        <w:rPr>
          <w:rFonts w:ascii="PT Astra Serif" w:hAnsi="PT Astra Serif"/>
          <w:sz w:val="28"/>
        </w:rPr>
        <w:t xml:space="preserve"> и определения участнико</w:t>
      </w:r>
      <w:r>
        <w:rPr>
          <w:rFonts w:ascii="PT Astra Serif" w:hAnsi="PT Astra Serif"/>
          <w:sz w:val="28"/>
        </w:rPr>
        <w:t>в аукциона</w:t>
      </w:r>
      <w:r>
        <w:rPr>
          <w:rFonts w:ascii="PT Astra Serif" w:hAnsi="PT Astra Serif"/>
          <w:sz w:val="28"/>
        </w:rPr>
        <w:t xml:space="preserve"> 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право з</w:t>
      </w:r>
      <w:r>
        <w:rPr>
          <w:rFonts w:ascii="PT Astra Serif" w:hAnsi="PT Astra Serif"/>
          <w:sz w:val="28"/>
        </w:rPr>
        <w:t>аключения договора аренды земельного участка от 17.05</w:t>
      </w:r>
      <w:r>
        <w:rPr>
          <w:rFonts w:ascii="PT Astra Serif" w:hAnsi="PT Astra Serif"/>
          <w:sz w:val="28"/>
        </w:rPr>
        <w:t>.2022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п. 14 ст. 39.12 Земельного кодекса Российской Федерации аукц</w:t>
      </w:r>
      <w:r>
        <w:rPr>
          <w:rFonts w:ascii="PT Astra Serif" w:hAnsi="PT Astra Serif"/>
          <w:sz w:val="28"/>
        </w:rPr>
        <w:t>ио</w:t>
      </w:r>
      <w:r>
        <w:rPr>
          <w:rFonts w:ascii="PT Astra Serif" w:hAnsi="PT Astra Serif"/>
          <w:sz w:val="28"/>
        </w:rPr>
        <w:t>н по</w:t>
      </w:r>
      <w:r>
        <w:rPr>
          <w:rFonts w:ascii="PT Astra Serif" w:hAnsi="PT Astra Serif"/>
          <w:sz w:val="28"/>
        </w:rPr>
        <w:t xml:space="preserve"> Лоту</w:t>
      </w:r>
      <w:r>
        <w:rPr>
          <w:rFonts w:ascii="PT Astra Serif" w:hAnsi="PT Astra Serif"/>
          <w:sz w:val="28"/>
        </w:rPr>
        <w:t xml:space="preserve"> № 2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признан несостоявшимся в связи </w:t>
      </w:r>
      <w:r>
        <w:rPr>
          <w:rFonts w:ascii="PT Astra Serif" w:hAnsi="PT Astra Serif"/>
          <w:sz w:val="28"/>
        </w:rPr>
        <w:t>с подачей одной заявки на участие в аукционе</w:t>
      </w:r>
      <w:r>
        <w:rPr>
          <w:rFonts w:ascii="Times New Roman" w:hAnsi="Times New Roman"/>
          <w:b w:val="0"/>
          <w:sz w:val="28"/>
        </w:rPr>
        <w:t>.</w:t>
      </w:r>
    </w:p>
    <w:p w14:paraId="09000000">
      <w:pPr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Лот № </w:t>
      </w:r>
      <w:r>
        <w:rPr>
          <w:rFonts w:ascii="PT Astra Serif" w:hAnsi="PT Astra Serif"/>
          <w:b w:val="1"/>
          <w:sz w:val="28"/>
        </w:rPr>
        <w:t>3</w:t>
      </w:r>
      <w:r>
        <w:rPr>
          <w:rFonts w:ascii="PT Astra Serif" w:hAnsi="PT Astra Serif"/>
          <w:sz w:val="28"/>
        </w:rPr>
        <w:t xml:space="preserve"> – </w:t>
      </w:r>
      <w:r>
        <w:rPr>
          <w:rFonts w:ascii="PT Astra Serif" w:hAnsi="PT Astra Serif"/>
          <w:sz w:val="28"/>
        </w:rPr>
        <w:t>пр</w:t>
      </w:r>
      <w:r>
        <w:rPr>
          <w:rFonts w:ascii="PT Astra Serif" w:hAnsi="PT Astra Serif"/>
          <w:sz w:val="28"/>
        </w:rPr>
        <w:t>аво н</w:t>
      </w:r>
      <w:r>
        <w:rPr>
          <w:rFonts w:ascii="PT Astra Serif" w:hAnsi="PT Astra Serif"/>
          <w:sz w:val="28"/>
        </w:rPr>
        <w:t>а заклю</w:t>
      </w:r>
      <w:r>
        <w:rPr>
          <w:rFonts w:ascii="PT Astra Serif" w:hAnsi="PT Astra Serif"/>
          <w:sz w:val="28"/>
        </w:rPr>
        <w:t>ч</w:t>
      </w:r>
      <w:r>
        <w:rPr>
          <w:rFonts w:ascii="PT Astra Serif" w:hAnsi="PT Astra Serif"/>
          <w:sz w:val="28"/>
        </w:rPr>
        <w:t>ение до</w:t>
      </w:r>
      <w:r>
        <w:rPr>
          <w:rFonts w:ascii="PT Astra Serif" w:hAnsi="PT Astra Serif"/>
          <w:sz w:val="28"/>
        </w:rPr>
        <w:t xml:space="preserve">говора аренды земельного участка </w:t>
      </w:r>
      <w:r>
        <w:rPr>
          <w:rFonts w:ascii="PT Astra Serif" w:hAnsi="PT Astra Serif"/>
          <w:sz w:val="28"/>
        </w:rPr>
        <w:t>с кадастровым номе</w:t>
      </w:r>
      <w:r>
        <w:rPr>
          <w:rFonts w:ascii="PT Astra Serif" w:hAnsi="PT Astra Serif"/>
          <w:sz w:val="28"/>
        </w:rPr>
        <w:t>ром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pacing w:val="0"/>
          <w:sz w:val="28"/>
        </w:rPr>
        <w:t xml:space="preserve"> </w:t>
      </w:r>
      <w:r>
        <w:rPr>
          <w:rFonts w:ascii="PT Astra Serif" w:hAnsi="PT Astra Serif"/>
          <w:sz w:val="28"/>
        </w:rPr>
        <w:t>46:29:103194:164, площадью 11 744 кв.м., из категории земель населенных пунктов, расположенного по адресу: Курская обл., г. Курск, ул. 1-я Строительная, с видом разрешенного использования земельного участка – «производственная деятельность»</w:t>
      </w:r>
      <w:r>
        <w:rPr>
          <w:rFonts w:ascii="PT Astra Serif" w:hAnsi="PT Astra Serif"/>
          <w:sz w:val="28"/>
        </w:rPr>
        <w:t xml:space="preserve">. </w:t>
      </w:r>
    </w:p>
    <w:p w14:paraId="0A000000">
      <w:pPr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</w:t>
      </w:r>
      <w:r>
        <w:rPr>
          <w:rFonts w:ascii="PT Astra Serif" w:hAnsi="PT Astra Serif"/>
          <w:sz w:val="28"/>
        </w:rPr>
        <w:t>с Протоко</w:t>
      </w:r>
      <w:r>
        <w:rPr>
          <w:rFonts w:ascii="PT Astra Serif" w:hAnsi="PT Astra Serif"/>
          <w:sz w:val="28"/>
        </w:rPr>
        <w:t>лом</w:t>
      </w:r>
      <w:r>
        <w:rPr>
          <w:rFonts w:ascii="PT Astra Serif" w:hAnsi="PT Astra Serif"/>
          <w:sz w:val="28"/>
        </w:rPr>
        <w:t xml:space="preserve"> о</w:t>
      </w:r>
      <w:r>
        <w:rPr>
          <w:rFonts w:ascii="PT Astra Serif" w:hAnsi="PT Astra Serif"/>
          <w:sz w:val="28"/>
        </w:rPr>
        <w:t xml:space="preserve"> рассм</w:t>
      </w:r>
      <w:r>
        <w:rPr>
          <w:rFonts w:ascii="PT Astra Serif" w:hAnsi="PT Astra Serif"/>
          <w:sz w:val="28"/>
        </w:rPr>
        <w:t>отрении заявок</w:t>
      </w:r>
      <w:r>
        <w:rPr>
          <w:rFonts w:ascii="PT Astra Serif" w:hAnsi="PT Astra Serif"/>
          <w:sz w:val="28"/>
        </w:rPr>
        <w:t xml:space="preserve"> и определения участнико</w:t>
      </w:r>
      <w:r>
        <w:rPr>
          <w:rFonts w:ascii="PT Astra Serif" w:hAnsi="PT Astra Serif"/>
          <w:sz w:val="28"/>
        </w:rPr>
        <w:t>в аукциона</w:t>
      </w:r>
      <w:r>
        <w:rPr>
          <w:rFonts w:ascii="PT Astra Serif" w:hAnsi="PT Astra Serif"/>
          <w:sz w:val="28"/>
        </w:rPr>
        <w:t xml:space="preserve"> 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право з</w:t>
      </w:r>
      <w:r>
        <w:rPr>
          <w:rFonts w:ascii="PT Astra Serif" w:hAnsi="PT Astra Serif"/>
          <w:sz w:val="28"/>
        </w:rPr>
        <w:t>аключения договора аренды земельного участка от 17.05</w:t>
      </w:r>
      <w:r>
        <w:rPr>
          <w:rFonts w:ascii="PT Astra Serif" w:hAnsi="PT Astra Serif"/>
          <w:sz w:val="28"/>
        </w:rPr>
        <w:t>.2022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п. 14 ст. 39.12</w:t>
      </w:r>
      <w:r>
        <w:rPr>
          <w:rFonts w:ascii="PT Astra Serif" w:hAnsi="PT Astra Serif"/>
          <w:sz w:val="28"/>
        </w:rPr>
        <w:t xml:space="preserve"> Земельного кодекса Росс</w:t>
      </w:r>
      <w:r>
        <w:rPr>
          <w:rFonts w:ascii="PT Astra Serif" w:hAnsi="PT Astra Serif"/>
          <w:sz w:val="28"/>
        </w:rPr>
        <w:t>ийской Федерации аукцио</w:t>
      </w:r>
      <w:r>
        <w:rPr>
          <w:rFonts w:ascii="PT Astra Serif" w:hAnsi="PT Astra Serif"/>
          <w:sz w:val="28"/>
        </w:rPr>
        <w:t>н по Лоту</w:t>
      </w:r>
      <w:r>
        <w:rPr>
          <w:rFonts w:ascii="PT Astra Serif" w:hAnsi="PT Astra Serif"/>
          <w:sz w:val="28"/>
        </w:rPr>
        <w:t xml:space="preserve"> № 3 </w:t>
      </w:r>
      <w:r>
        <w:rPr>
          <w:rFonts w:ascii="PT Astra Serif" w:hAnsi="PT Astra Serif"/>
          <w:sz w:val="28"/>
        </w:rPr>
        <w:t xml:space="preserve">признан несостоявшимся </w:t>
      </w:r>
      <w:r>
        <w:rPr>
          <w:rFonts w:ascii="PT Astra Serif" w:hAnsi="PT Astra Serif"/>
          <w:sz w:val="28"/>
        </w:rPr>
        <w:t>в связи с отсутствием заявок на</w:t>
      </w:r>
      <w:r>
        <w:rPr>
          <w:rFonts w:ascii="PT Astra Serif" w:hAnsi="PT Astra Serif"/>
          <w:sz w:val="28"/>
        </w:rPr>
        <w:t xml:space="preserve"> участие в аукционе</w:t>
      </w:r>
      <w:r>
        <w:rPr>
          <w:rFonts w:ascii="PT Astra Serif" w:hAnsi="PT Astra Serif"/>
          <w:b w:val="0"/>
          <w:sz w:val="28"/>
        </w:rPr>
        <w:t>.</w:t>
      </w:r>
    </w:p>
    <w:p w14:paraId="0B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Лот № </w:t>
      </w:r>
      <w:r>
        <w:rPr>
          <w:rFonts w:ascii="PT Astra Serif" w:hAnsi="PT Astra Serif"/>
          <w:b w:val="1"/>
          <w:sz w:val="28"/>
        </w:rPr>
        <w:t>4</w:t>
      </w:r>
      <w:r>
        <w:rPr>
          <w:rFonts w:ascii="PT Astra Serif" w:hAnsi="PT Astra Serif"/>
          <w:sz w:val="28"/>
        </w:rPr>
        <w:t xml:space="preserve"> – </w:t>
      </w:r>
      <w:r>
        <w:rPr>
          <w:rFonts w:ascii="PT Astra Serif" w:hAnsi="PT Astra Serif"/>
          <w:sz w:val="28"/>
        </w:rPr>
        <w:t>право на заключение дог</w:t>
      </w:r>
      <w:r>
        <w:rPr>
          <w:rFonts w:ascii="PT Astra Serif" w:hAnsi="PT Astra Serif"/>
          <w:sz w:val="28"/>
        </w:rPr>
        <w:t xml:space="preserve">овора аренды земельного участка </w:t>
      </w:r>
      <w:r>
        <w:rPr>
          <w:rFonts w:ascii="PT Astra Serif" w:hAnsi="PT Astra Serif"/>
          <w:sz w:val="28"/>
        </w:rPr>
        <w:t>с кадастровым номе</w:t>
      </w:r>
      <w:r>
        <w:rPr>
          <w:rFonts w:ascii="PT Astra Serif" w:hAnsi="PT Astra Serif"/>
          <w:sz w:val="28"/>
        </w:rPr>
        <w:t>р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м </w:t>
      </w:r>
      <w:r>
        <w:rPr>
          <w:rFonts w:ascii="PT Astra Serif" w:hAnsi="PT Astra Serif"/>
          <w:sz w:val="28"/>
        </w:rPr>
        <w:t>46:29:102080:290, площадью 2 100 кв.м., из категории земель населенных пунктов, расположенного по адресу: Курская обл., г. Курск, ул. 2-я Орловская, с видом разрешенного использования земельного участка – «магазины»</w:t>
      </w:r>
      <w:r>
        <w:rPr>
          <w:rFonts w:ascii="PT Astra Serif" w:hAnsi="PT Astra Serif"/>
          <w:sz w:val="28"/>
        </w:rPr>
        <w:t xml:space="preserve">. </w:t>
      </w:r>
    </w:p>
    <w:p w14:paraId="0C000000">
      <w:pPr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</w:t>
      </w:r>
      <w:r>
        <w:rPr>
          <w:rFonts w:ascii="PT Astra Serif" w:hAnsi="PT Astra Serif"/>
          <w:sz w:val="28"/>
        </w:rPr>
        <w:t xml:space="preserve">с Протоколом о результатах аукциона </w:t>
      </w:r>
      <w:r>
        <w:rPr>
          <w:rFonts w:ascii="PT Astra Serif" w:hAnsi="PT Astra Serif"/>
          <w:sz w:val="28"/>
        </w:rPr>
        <w:t xml:space="preserve">от 18.05.2022 </w:t>
      </w:r>
      <w:r>
        <w:rPr>
          <w:rFonts w:ascii="PT Astra Serif" w:hAnsi="PT Astra Serif"/>
          <w:sz w:val="28"/>
        </w:rPr>
        <w:t>победителем аукцион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по Лоту № 4</w:t>
      </w:r>
      <w:r>
        <w:rPr>
          <w:rFonts w:ascii="PT Astra Serif" w:hAnsi="PT Astra Serif"/>
          <w:sz w:val="28"/>
        </w:rPr>
        <w:t xml:space="preserve"> признан </w:t>
      </w:r>
      <w:r>
        <w:rPr>
          <w:rFonts w:ascii="PT Astra Serif" w:hAnsi="PT Astra Serif"/>
          <w:sz w:val="28"/>
        </w:rPr>
        <w:t>участник – Пестрецов Сергей Владимирович</w:t>
      </w:r>
      <w:r>
        <w:rPr>
          <w:rFonts w:ascii="PT Astra Serif" w:hAnsi="PT Astra Serif"/>
          <w:sz w:val="28"/>
        </w:rPr>
        <w:t>.</w:t>
      </w:r>
    </w:p>
    <w:p w14:paraId="0D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Лот № </w:t>
      </w:r>
      <w:r>
        <w:rPr>
          <w:rFonts w:ascii="PT Astra Serif" w:hAnsi="PT Astra Serif"/>
          <w:b w:val="1"/>
          <w:sz w:val="28"/>
        </w:rPr>
        <w:t>5</w:t>
      </w:r>
      <w:r>
        <w:rPr>
          <w:rFonts w:ascii="PT Astra Serif" w:hAnsi="PT Astra Serif"/>
          <w:sz w:val="28"/>
        </w:rPr>
        <w:t xml:space="preserve"> – </w:t>
      </w:r>
      <w:r>
        <w:rPr>
          <w:rFonts w:ascii="PT Astra Serif" w:hAnsi="PT Astra Serif"/>
          <w:sz w:val="28"/>
        </w:rPr>
        <w:t>право на заключение до</w:t>
      </w:r>
      <w:r>
        <w:rPr>
          <w:rFonts w:ascii="PT Astra Serif" w:hAnsi="PT Astra Serif"/>
          <w:sz w:val="28"/>
        </w:rPr>
        <w:t>г</w:t>
      </w:r>
      <w:r>
        <w:rPr>
          <w:rFonts w:ascii="PT Astra Serif" w:hAnsi="PT Astra Serif"/>
          <w:sz w:val="28"/>
        </w:rPr>
        <w:t xml:space="preserve">овора аренды земельного участка </w:t>
      </w:r>
      <w:r>
        <w:rPr>
          <w:rFonts w:ascii="PT Astra Serif" w:hAnsi="PT Astra Serif"/>
          <w:sz w:val="28"/>
        </w:rPr>
        <w:t>с кадастровым номе</w:t>
      </w:r>
      <w:r>
        <w:rPr>
          <w:rFonts w:ascii="PT Astra Serif" w:hAnsi="PT Astra Serif"/>
          <w:sz w:val="28"/>
        </w:rPr>
        <w:t>р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м </w:t>
      </w:r>
      <w:r>
        <w:rPr>
          <w:rFonts w:ascii="PT Astra Serif" w:hAnsi="PT Astra Serif"/>
          <w:sz w:val="28"/>
        </w:rPr>
        <w:t>46:29:102121:38, площадью 10 741 кв.м., из категории земель населенных пунктов, расположенного по адресу: Курская обл., г. Курск, ул. Гремяченская, с видом разрешенного использования земельного участка – «для строительства объекта: "Склады по ул. Гремяченская в г. Курске"»</w:t>
      </w:r>
      <w:r>
        <w:rPr>
          <w:rFonts w:ascii="PT Astra Serif" w:hAnsi="PT Astra Serif"/>
          <w:sz w:val="28"/>
        </w:rPr>
        <w:t xml:space="preserve">. </w:t>
      </w:r>
    </w:p>
    <w:p w14:paraId="0E000000">
      <w:pPr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</w:t>
      </w:r>
      <w:r>
        <w:rPr>
          <w:rFonts w:ascii="PT Astra Serif" w:hAnsi="PT Astra Serif"/>
          <w:sz w:val="28"/>
        </w:rPr>
        <w:t xml:space="preserve">с Протоколом о результатах аукциона </w:t>
      </w:r>
      <w:r>
        <w:rPr>
          <w:rFonts w:ascii="PT Astra Serif" w:hAnsi="PT Astra Serif"/>
          <w:sz w:val="28"/>
        </w:rPr>
        <w:t xml:space="preserve">от 18.05.2022 </w:t>
      </w:r>
      <w:r>
        <w:rPr>
          <w:rFonts w:ascii="PT Astra Serif" w:hAnsi="PT Astra Serif"/>
          <w:sz w:val="28"/>
        </w:rPr>
        <w:t>победителем аукцион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по Лоту № </w:t>
      </w:r>
      <w:r>
        <w:rPr>
          <w:rFonts w:ascii="PT Astra Serif" w:hAnsi="PT Astra Serif"/>
          <w:sz w:val="28"/>
        </w:rPr>
        <w:t xml:space="preserve">5 признан </w:t>
      </w:r>
      <w:r>
        <w:rPr>
          <w:rFonts w:ascii="PT Astra Serif" w:hAnsi="PT Astra Serif"/>
          <w:sz w:val="28"/>
        </w:rPr>
        <w:t>участник – ООО "Стройкомфорт ИБ"</w:t>
      </w:r>
      <w:r>
        <w:rPr>
          <w:rFonts w:ascii="PT Astra Serif" w:hAnsi="PT Astra Serif"/>
          <w:sz w:val="28"/>
        </w:rPr>
        <w:t>.</w:t>
      </w:r>
    </w:p>
    <w:p w14:paraId="0F000000">
      <w:pPr>
        <w:ind w:firstLine="540" w:left="0"/>
        <w:jc w:val="both"/>
        <w:rPr>
          <w:rFonts w:ascii="PT Astra Serif" w:hAnsi="PT Astra Serif"/>
          <w:sz w:val="28"/>
        </w:rPr>
      </w:pPr>
    </w:p>
    <w:p w14:paraId="10000000">
      <w:pPr>
        <w:ind w:firstLine="540" w:left="0"/>
        <w:jc w:val="both"/>
        <w:rPr>
          <w:rFonts w:ascii="PT Astra Serif" w:hAnsi="PT Astra Serif"/>
          <w:sz w:val="28"/>
        </w:rPr>
      </w:pPr>
    </w:p>
    <w:p w14:paraId="11000000">
      <w:pPr>
        <w:ind w:firstLine="540" w:left="0"/>
        <w:jc w:val="both"/>
        <w:rPr>
          <w:rFonts w:ascii="PT Astra Serif" w:hAnsi="PT Astra Serif"/>
          <w:sz w:val="28"/>
        </w:rPr>
      </w:pPr>
    </w:p>
    <w:sectPr>
      <w:pgSz w:h="16838" w:w="11906"/>
      <w:pgMar w:bottom="1389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Default Paragraph Font"/>
    <w:link w:val="Style_2_ch"/>
  </w:style>
  <w:style w:styleId="Style_2_ch" w:type="character">
    <w:name w:val="Default Paragraph Font"/>
    <w:link w:val="Style_2"/>
  </w:style>
  <w:style w:styleId="Style_3" w:type="paragraph">
    <w:name w:val="toc 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footer"/>
    <w:basedOn w:val="Style_1"/>
    <w:link w:val="Style_4_ch"/>
    <w:pPr>
      <w:tabs>
        <w:tab w:leader="none" w:pos="4677" w:val="center"/>
        <w:tab w:leader="none" w:pos="9355" w:val="right"/>
      </w:tabs>
      <w:ind/>
    </w:pPr>
  </w:style>
  <w:style w:styleId="Style_4_ch" w:type="character">
    <w:name w:val="footer"/>
    <w:basedOn w:val="Style_1_ch"/>
    <w:link w:val="Style_4"/>
  </w:style>
  <w:style w:styleId="Style_5" w:type="paragraph">
    <w:name w:val="toc 4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toc 3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er"/>
    <w:basedOn w:val="Style_1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header"/>
    <w:basedOn w:val="Style_1_ch"/>
    <w:link w:val="Style_10"/>
  </w:style>
  <w:style w:styleId="Style_11" w:type="paragraph">
    <w:name w:val="heading 5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Balloon Text"/>
    <w:basedOn w:val="Style_1"/>
    <w:link w:val="Style_24_ch"/>
    <w:rPr>
      <w:rFonts w:ascii="Segoe UI" w:hAnsi="Segoe UI"/>
      <w:sz w:val="18"/>
    </w:rPr>
  </w:style>
  <w:style w:styleId="Style_24_ch" w:type="character">
    <w:name w:val="Balloon Text"/>
    <w:basedOn w:val="Style_1_ch"/>
    <w:link w:val="Style_24"/>
    <w:rPr>
      <w:rFonts w:ascii="Segoe UI" w:hAnsi="Segoe UI"/>
      <w:sz w:val="18"/>
    </w:rPr>
  </w:style>
  <w:style w:styleId="Style_25" w:type="paragraph">
    <w:name w:val="heading 2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</a:gradFill>
        <a:gradFill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MyOffice-CoreFramework-Linux/15.0-625.146.3192.258.0@RELEASE-DESKTOP-NUTMEG-ST-2</Application>
</Properties>
</file>