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color w:val="0D0D0D"/>
          <w:sz w:val="24"/>
        </w:rPr>
        <w:t xml:space="preserve">Извещение </w:t>
      </w:r>
      <w:r>
        <w:rPr>
          <w:rFonts w:ascii="Liberation Serif" w:hAnsi="Liberation Serif"/>
          <w:b w:val="1"/>
          <w:sz w:val="24"/>
        </w:rPr>
        <w:t>о возможности предоставления земельн</w:t>
      </w:r>
      <w:r>
        <w:rPr>
          <w:rFonts w:ascii="Liberation Serif" w:hAnsi="Liberation Serif"/>
          <w:b w:val="1"/>
          <w:sz w:val="24"/>
        </w:rPr>
        <w:t>ых</w:t>
      </w:r>
      <w:r>
        <w:rPr>
          <w:rFonts w:ascii="Liberation Serif" w:hAnsi="Liberation Serif"/>
          <w:b w:val="1"/>
          <w:sz w:val="24"/>
        </w:rPr>
        <w:t xml:space="preserve"> участк</w:t>
      </w:r>
      <w:r>
        <w:rPr>
          <w:rFonts w:ascii="Liberation Serif" w:hAnsi="Liberation Serif"/>
          <w:b w:val="1"/>
          <w:sz w:val="24"/>
        </w:rPr>
        <w:t>ов</w:t>
      </w:r>
    </w:p>
    <w:p w14:paraId="02000000">
      <w:pPr>
        <w:pStyle w:val="Style_1"/>
        <w:spacing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4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 w:firstLine="567" w:left="0"/>
        <w:jc w:val="center"/>
        <w:rPr>
          <w:rFonts w:ascii="Liberation Serif" w:hAnsi="Liberation Serif"/>
        </w:rPr>
      </w:pPr>
    </w:p>
    <w:p w14:paraId="04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В</w:t>
      </w:r>
      <w:r>
        <w:rPr>
          <w:rFonts w:ascii="Liberation Serif" w:hAnsi="Liberation Serif"/>
          <w:color w:val="0D0D0D"/>
          <w:sz w:val="24"/>
        </w:rPr>
        <w:t xml:space="preserve"> соответствии со ст. 39.18 Земельного кодекса Российской Федерации, Положением</w:t>
      </w:r>
      <w:r>
        <w:rPr>
          <w:rFonts w:ascii="Liberation Serif" w:hAnsi="Liberation Serif"/>
          <w:sz w:val="24"/>
        </w:rPr>
        <w:t xml:space="preserve">                               о комитете по управлению имуществом Курской области, утвержденн</w:t>
      </w:r>
      <w:r>
        <w:rPr>
          <w:rFonts w:ascii="Liberation Serif" w:hAnsi="Liberation Serif"/>
          <w:sz w:val="24"/>
        </w:rPr>
        <w:t>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Liberation Serif" w:hAnsi="Liberation Serif"/>
          <w:color w:val="0D0D0D"/>
          <w:sz w:val="24"/>
        </w:rPr>
        <w:t xml:space="preserve"> информирует </w:t>
      </w:r>
      <w:r>
        <w:rPr>
          <w:rFonts w:ascii="Liberation Serif" w:hAnsi="Liberation Serif"/>
          <w:sz w:val="24"/>
        </w:rPr>
        <w:t>о возможности предоставления земельн</w:t>
      </w:r>
      <w:r>
        <w:rPr>
          <w:rFonts w:ascii="Liberation Serif" w:hAnsi="Liberation Serif"/>
          <w:sz w:val="24"/>
        </w:rPr>
        <w:t>ых</w:t>
      </w:r>
      <w:r>
        <w:rPr>
          <w:rFonts w:ascii="Liberation Serif" w:hAnsi="Liberation Serif"/>
          <w:sz w:val="24"/>
        </w:rPr>
        <w:t xml:space="preserve"> участк</w:t>
      </w:r>
      <w:r>
        <w:rPr>
          <w:rFonts w:ascii="Liberation Serif" w:hAnsi="Liberation Serif"/>
          <w:sz w:val="24"/>
        </w:rPr>
        <w:t>ов</w:t>
      </w:r>
      <w:r>
        <w:rPr>
          <w:rFonts w:ascii="Liberation Serif" w:hAnsi="Liberation Serif"/>
          <w:sz w:val="24"/>
        </w:rPr>
        <w:t xml:space="preserve"> гражданам и крестьянским (фермерским) хозяйствам для сельскохозяйственного назна</w:t>
      </w:r>
      <w:r>
        <w:rPr>
          <w:rFonts w:ascii="Liberation Serif" w:hAnsi="Liberation Serif"/>
          <w:sz w:val="24"/>
        </w:rPr>
        <w:t>чения.</w:t>
      </w:r>
    </w:p>
    <w:p w14:paraId="05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Граждане и Крестьянские (фермерские) хозяйства, заинтересованные в предоставлении земельных участков для сельскохозяйственного назначения, для целей, не связанных со строительством, в течение тридцати дней со дня опубликования данного извещения в по</w:t>
      </w:r>
      <w:r>
        <w:rPr>
          <w:rFonts w:ascii="Liberation Serif" w:hAnsi="Liberation Serif"/>
          <w:sz w:val="24"/>
        </w:rPr>
        <w:t>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договоров аренды з</w:t>
      </w:r>
      <w:r>
        <w:rPr>
          <w:rFonts w:ascii="Liberation Serif" w:hAnsi="Liberation Serif"/>
          <w:sz w:val="24"/>
        </w:rPr>
        <w:t>емельных участков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4"/>
        </w:rPr>
        <w:t>Прием  заявлений  осуществляется по адресу:</w:t>
      </w:r>
      <w:r>
        <w:rPr>
          <w:rFonts w:ascii="Liberation Serif" w:hAnsi="Liberation Serif"/>
          <w:sz w:val="24"/>
        </w:rPr>
        <w:t xml:space="preserve"> 305018, г. Курск, проезд Элеваторный, д</w:t>
      </w:r>
      <w:r>
        <w:rPr>
          <w:rFonts w:ascii="Liberation Serif" w:hAnsi="Liberation Serif"/>
          <w:sz w:val="24"/>
        </w:rPr>
        <w:t xml:space="preserve">. 14а, </w:t>
      </w:r>
      <w:r>
        <w:rPr>
          <w:rFonts w:ascii="Liberation Serif" w:hAnsi="Liberation Serif"/>
          <w:sz w:val="24"/>
        </w:rPr>
        <w:t xml:space="preserve">                </w:t>
      </w:r>
      <w:r>
        <w:rPr>
          <w:rFonts w:ascii="Liberation Serif" w:hAnsi="Liberation Serif"/>
          <w:sz w:val="24"/>
        </w:rPr>
        <w:t xml:space="preserve">каб. 202, с </w:t>
      </w:r>
      <w:r>
        <w:rPr>
          <w:rFonts w:ascii="Liberation Serif" w:hAnsi="Liberation Serif"/>
          <w:sz w:val="24"/>
        </w:rPr>
        <w:t>04.03.2022</w:t>
      </w:r>
      <w:r>
        <w:rPr>
          <w:rFonts w:ascii="Liberation Serif" w:hAnsi="Liberation Serif"/>
          <w:sz w:val="24"/>
        </w:rPr>
        <w:t xml:space="preserve"> по </w:t>
      </w:r>
      <w:r>
        <w:rPr>
          <w:rFonts w:ascii="Liberation Serif" w:hAnsi="Liberation Serif"/>
          <w:sz w:val="24"/>
        </w:rPr>
        <w:t>04.04.2022</w:t>
      </w:r>
      <w:r>
        <w:rPr>
          <w:rFonts w:ascii="Liberation Serif" w:hAnsi="Liberation Serif"/>
          <w:sz w:val="24"/>
        </w:rPr>
        <w:t xml:space="preserve"> в рабочие дни с 10:00 до 16:00 (перерыв с 13:00 до 13:45).</w:t>
      </w:r>
    </w:p>
    <w:p w14:paraId="07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4"/>
        </w:rPr>
        <w:t xml:space="preserve">Дата окончания приема заявлений: </w:t>
      </w:r>
      <w:r>
        <w:rPr>
          <w:rFonts w:ascii="Liberation Serif" w:hAnsi="Liberation Serif"/>
          <w:sz w:val="24"/>
        </w:rPr>
        <w:t>04.04</w:t>
      </w:r>
      <w:r>
        <w:rPr>
          <w:rFonts w:ascii="Liberation Serif" w:hAnsi="Liberation Serif"/>
          <w:sz w:val="24"/>
        </w:rPr>
        <w:t>.202</w:t>
      </w:r>
      <w:r>
        <w:rPr>
          <w:rFonts w:ascii="Liberation Serif" w:hAnsi="Liberation Serif"/>
          <w:sz w:val="24"/>
        </w:rPr>
        <w:t>2</w:t>
      </w:r>
    </w:p>
    <w:p w14:paraId="08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4"/>
        </w:rPr>
        <w:t>Сведения о земельном участке:</w:t>
      </w:r>
    </w:p>
    <w:p w14:paraId="09000000">
      <w:pPr>
        <w:spacing w:line="240" w:lineRule="auto"/>
        <w:ind w:firstLine="709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земельный участок с кадастровым номером 46:07:</w:t>
      </w:r>
      <w:r>
        <w:rPr>
          <w:rFonts w:ascii="Liberation Serif" w:hAnsi="Liberation Serif"/>
          <w:sz w:val="24"/>
        </w:rPr>
        <w:t>050701:179</w:t>
      </w:r>
      <w:r>
        <w:rPr>
          <w:rFonts w:ascii="Liberation Serif" w:hAnsi="Liberation Serif"/>
          <w:sz w:val="24"/>
        </w:rPr>
        <w:t xml:space="preserve"> площад</w:t>
      </w:r>
      <w:r>
        <w:rPr>
          <w:rFonts w:ascii="Liberation Serif" w:hAnsi="Liberation Serif"/>
          <w:sz w:val="24"/>
        </w:rPr>
        <w:t xml:space="preserve">ью </w:t>
      </w:r>
      <w:r>
        <w:rPr>
          <w:rFonts w:ascii="Liberation Serif" w:hAnsi="Liberation Serif"/>
          <w:sz w:val="24"/>
        </w:rPr>
        <w:t>60 484</w:t>
      </w:r>
      <w:r>
        <w:rPr>
          <w:rFonts w:ascii="Liberation Serif" w:hAnsi="Liberation Serif"/>
          <w:sz w:val="24"/>
        </w:rPr>
        <w:t xml:space="preserve"> кв.м., из категории земель сельскохозяйственного назначения, расположенный по адресу: Курская область, Золотухинский район, </w:t>
      </w:r>
      <w:r>
        <w:rPr>
          <w:rFonts w:ascii="Liberation Serif" w:hAnsi="Liberation Serif"/>
          <w:sz w:val="24"/>
        </w:rPr>
        <w:t>Будановский</w:t>
      </w:r>
      <w:r>
        <w:rPr>
          <w:rFonts w:ascii="Liberation Serif" w:hAnsi="Liberation Serif"/>
          <w:sz w:val="24"/>
        </w:rPr>
        <w:t xml:space="preserve"> сельсовет</w:t>
      </w:r>
      <w:r>
        <w:rPr>
          <w:rFonts w:ascii="Liberation Serif" w:hAnsi="Liberation Serif"/>
          <w:sz w:val="24"/>
        </w:rPr>
        <w:t>, д.2-я Гусиновка</w:t>
      </w:r>
      <w:r>
        <w:rPr>
          <w:rFonts w:ascii="Liberation Serif" w:hAnsi="Liberation Serif"/>
          <w:sz w:val="24"/>
        </w:rPr>
        <w:t xml:space="preserve"> с видом разрешенного использования - </w:t>
      </w:r>
      <w:r>
        <w:rPr>
          <w:rFonts w:ascii="Liberation Serif" w:hAnsi="Liberation Serif"/>
          <w:sz w:val="24"/>
        </w:rPr>
        <w:t>сенокошение</w:t>
      </w:r>
      <w:r>
        <w:rPr>
          <w:rFonts w:ascii="Liberation Serif" w:hAnsi="Liberation Serif"/>
          <w:sz w:val="24"/>
        </w:rPr>
        <w:t xml:space="preserve">, государственная собственность на </w:t>
      </w:r>
      <w:r>
        <w:rPr>
          <w:rFonts w:ascii="Liberation Serif" w:hAnsi="Liberation Serif"/>
          <w:sz w:val="24"/>
        </w:rPr>
        <w:t>который не разграничена;</w:t>
      </w:r>
    </w:p>
    <w:p w14:paraId="0A000000">
      <w:pPr>
        <w:spacing w:line="240" w:lineRule="auto"/>
        <w:ind w:firstLine="709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 xml:space="preserve"> земельный участок с кадастровым номером 46:07:</w:t>
      </w:r>
      <w:r>
        <w:rPr>
          <w:rFonts w:ascii="Liberation Serif" w:hAnsi="Liberation Serif"/>
          <w:sz w:val="24"/>
        </w:rPr>
        <w:t>050701:178</w:t>
      </w:r>
      <w:r>
        <w:rPr>
          <w:rFonts w:ascii="Liberation Serif" w:hAnsi="Liberation Serif"/>
          <w:sz w:val="24"/>
        </w:rPr>
        <w:t xml:space="preserve"> площадью </w:t>
      </w:r>
      <w:r>
        <w:rPr>
          <w:rFonts w:ascii="Liberation Serif" w:hAnsi="Liberation Serif"/>
          <w:sz w:val="24"/>
        </w:rPr>
        <w:t>29 730</w:t>
      </w:r>
      <w:r>
        <w:rPr>
          <w:rFonts w:ascii="Liberation Serif" w:hAnsi="Liberation Serif"/>
          <w:sz w:val="24"/>
        </w:rPr>
        <w:t xml:space="preserve"> кв.м., из категории земель сельскохозяйственного назначения, расположенный по адресу: урская область, Золотухинский район, </w:t>
      </w:r>
      <w:r>
        <w:rPr>
          <w:rFonts w:ascii="Liberation Serif" w:hAnsi="Liberation Serif"/>
          <w:sz w:val="24"/>
        </w:rPr>
        <w:t>Будановский</w:t>
      </w:r>
      <w:r>
        <w:rPr>
          <w:rFonts w:ascii="Liberation Serif" w:hAnsi="Liberation Serif"/>
          <w:sz w:val="24"/>
        </w:rPr>
        <w:t xml:space="preserve"> сельсовет</w:t>
      </w:r>
      <w:r>
        <w:rPr>
          <w:rFonts w:ascii="Liberation Serif" w:hAnsi="Liberation Serif"/>
          <w:sz w:val="24"/>
        </w:rPr>
        <w:t>, д.2-я Гусин</w:t>
      </w:r>
      <w:r>
        <w:rPr>
          <w:rFonts w:ascii="Liberation Serif" w:hAnsi="Liberation Serif"/>
          <w:sz w:val="24"/>
        </w:rPr>
        <w:t>овка</w:t>
      </w:r>
      <w:r>
        <w:rPr>
          <w:rFonts w:ascii="Liberation Serif" w:hAnsi="Liberation Serif"/>
          <w:sz w:val="24"/>
        </w:rPr>
        <w:t xml:space="preserve"> с видом разрешенного использования - </w:t>
      </w:r>
      <w:r>
        <w:rPr>
          <w:rFonts w:ascii="Liberation Serif" w:hAnsi="Liberation Serif"/>
          <w:sz w:val="24"/>
        </w:rPr>
        <w:t>сенокошение</w:t>
      </w:r>
      <w:r>
        <w:rPr>
          <w:rFonts w:ascii="Liberation Serif" w:hAnsi="Liberation Serif"/>
          <w:sz w:val="24"/>
        </w:rPr>
        <w:t>, государственная собственность на который не разграничена.</w:t>
      </w:r>
    </w:p>
    <w:p w14:paraId="0B000000">
      <w:pPr>
        <w:pStyle w:val="Style_1"/>
      </w:pPr>
    </w:p>
    <w:sectPr>
      <w:pgSz w:h="16838" w:w="11906"/>
      <w:pgMar w:bottom="1134" w:left="113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2022-03-04T13:11:53Z</dcterms:modified>
</cp:coreProperties>
</file>