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A6" w:rsidRPr="00B342DB" w:rsidRDefault="00B342DB">
      <w:pPr>
        <w:jc w:val="center"/>
        <w:rPr>
          <w:rFonts w:ascii="PT Astra Serif" w:hAnsi="PT Astra Serif"/>
          <w:b/>
          <w:szCs w:val="24"/>
        </w:rPr>
      </w:pPr>
      <w:r w:rsidRPr="00B342DB">
        <w:rPr>
          <w:rFonts w:ascii="PT Astra Serif" w:hAnsi="PT Astra Serif"/>
          <w:b/>
          <w:szCs w:val="24"/>
        </w:rPr>
        <w:t>Результаты аукциона от 18 ноября 2021 года</w:t>
      </w:r>
    </w:p>
    <w:p w:rsidR="00181DA6" w:rsidRDefault="00181DA6">
      <w:pPr>
        <w:jc w:val="center"/>
        <w:rPr>
          <w:rFonts w:ascii="PT Astra Serif" w:hAnsi="PT Astra Serif"/>
          <w:b/>
          <w:sz w:val="28"/>
        </w:rPr>
      </w:pP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proofErr w:type="gramStart"/>
      <w:r w:rsidRPr="00B342DB">
        <w:rPr>
          <w:szCs w:val="24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18 ноября 2021</w:t>
      </w:r>
      <w:r w:rsidRPr="00B342DB">
        <w:rPr>
          <w:szCs w:val="24"/>
        </w:rPr>
        <w:t xml:space="preserve"> года в соответствии с решениями комитета по управлению имуществом Курской области от 04.10.2021 № 01.01-17/1003, 04.10.2021 № 01.01-17/1002, 04.10.2021 № 01.01-17/1006, 04.10.2021 № 01.01-17/1001, 04.10.2021 № 01.01-17/1004, 04.10.2021 № 01.01-17/1005, 08</w:t>
      </w:r>
      <w:r w:rsidRPr="00B342DB">
        <w:rPr>
          <w:szCs w:val="24"/>
        </w:rPr>
        <w:t xml:space="preserve">.10.2021 № </w:t>
      </w:r>
      <w:r w:rsidRPr="00B342DB">
        <w:rPr>
          <w:szCs w:val="24"/>
        </w:rPr>
        <w:t>01.01</w:t>
      </w:r>
      <w:proofErr w:type="gramEnd"/>
      <w:r w:rsidRPr="00B342DB">
        <w:rPr>
          <w:szCs w:val="24"/>
        </w:rPr>
        <w:t>-17/1025, 08.10.2021 № 01.01-17/1024.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1</w:t>
      </w:r>
      <w:r w:rsidRPr="00B342DB">
        <w:rPr>
          <w:szCs w:val="24"/>
        </w:rPr>
        <w:t xml:space="preserve"> – право на заключение договора аренды земельного участка с кадастровым номером 46:03:040909:116, площадью 220 413 кв.м., из категории земель сельскохозяйственного назначения, государственная соб</w:t>
      </w:r>
      <w:r w:rsidRPr="00B342DB">
        <w:rPr>
          <w:szCs w:val="24"/>
        </w:rPr>
        <w:t xml:space="preserve">ственность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</w:t>
      </w:r>
      <w:proofErr w:type="spellStart"/>
      <w:r w:rsidRPr="00B342DB">
        <w:rPr>
          <w:szCs w:val="24"/>
        </w:rPr>
        <w:t>Глушковский</w:t>
      </w:r>
      <w:proofErr w:type="spellEnd"/>
      <w:r w:rsidRPr="00B342DB">
        <w:rPr>
          <w:szCs w:val="24"/>
        </w:rPr>
        <w:t xml:space="preserve"> р-н, Веселовский сельсовет, с видом разрешенного использования земельного участка – "для сельскохозяйственного использования", для целей, не связанных со строительст</w:t>
      </w:r>
      <w:r w:rsidRPr="00B342DB">
        <w:rPr>
          <w:szCs w:val="24"/>
        </w:rPr>
        <w:t>вом.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 xml:space="preserve">В соответствии с протоколом о рассмотрении заявок и определения участников аукциона на право заключения договора аренды земельного участка от </w:t>
      </w:r>
      <w:r w:rsidRPr="00B342DB">
        <w:rPr>
          <w:szCs w:val="24"/>
        </w:rPr>
        <w:t>17</w:t>
      </w:r>
      <w:r w:rsidRPr="00B342DB">
        <w:rPr>
          <w:szCs w:val="24"/>
        </w:rPr>
        <w:t>.11.2021, в соответствии с</w:t>
      </w:r>
      <w:r w:rsidRPr="00B342DB">
        <w:rPr>
          <w:szCs w:val="24"/>
        </w:rPr>
        <w:t xml:space="preserve"> п. 14 ст. 39.12 Земельного кодекса Российской Федерац</w:t>
      </w:r>
      <w:proofErr w:type="gramStart"/>
      <w:r w:rsidRPr="00B342DB">
        <w:rPr>
          <w:szCs w:val="24"/>
        </w:rPr>
        <w:t>ии ау</w:t>
      </w:r>
      <w:proofErr w:type="gramEnd"/>
      <w:r w:rsidRPr="00B342DB">
        <w:rPr>
          <w:szCs w:val="24"/>
        </w:rPr>
        <w:t>кцион по Лоту № 1 признан несостоявшимс</w:t>
      </w:r>
      <w:r w:rsidRPr="00B342DB">
        <w:rPr>
          <w:szCs w:val="24"/>
        </w:rPr>
        <w:t>я в связи подачей одной заявки на участие в аукционе.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2</w:t>
      </w:r>
      <w:r w:rsidRPr="00B342DB">
        <w:rPr>
          <w:szCs w:val="24"/>
        </w:rPr>
        <w:t xml:space="preserve"> – право на заключение договора аренды земельного участка с </w:t>
      </w:r>
      <w:r w:rsidRPr="00B342DB">
        <w:rPr>
          <w:szCs w:val="24"/>
        </w:rPr>
        <w:t>кадастровым номером 46:04:151004:31, площадью 240 600 кв.м., из категории земель сельскохозяйственного назначения, государственная собс</w:t>
      </w:r>
      <w:r w:rsidRPr="00B342DB">
        <w:rPr>
          <w:szCs w:val="24"/>
        </w:rPr>
        <w:t xml:space="preserve">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Горшеченский р-н, </w:t>
      </w:r>
      <w:proofErr w:type="spellStart"/>
      <w:r w:rsidRPr="00B342DB">
        <w:rPr>
          <w:szCs w:val="24"/>
        </w:rPr>
        <w:t>Удобенский</w:t>
      </w:r>
      <w:proofErr w:type="spellEnd"/>
      <w:r w:rsidRPr="00B342DB">
        <w:rPr>
          <w:szCs w:val="24"/>
        </w:rPr>
        <w:t xml:space="preserve"> сельсовет, с видом разрешенного использования земельного участка – "сельскохозяйственное использование", для целей, не связанных со строительством. 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>В соответствии с протоколом о результатах аукциона от 18.11.2021 г. комиссия решила: на основании</w:t>
      </w:r>
      <w:r w:rsidRPr="00B342DB">
        <w:rPr>
          <w:szCs w:val="24"/>
        </w:rPr>
        <w:t xml:space="preserve"> п. 14 ст. 39.12 Земельного кодекса Российской Федерации считать аукцион на право заключения договора аренды земельного участка с кадастровым номером 46:04:151</w:t>
      </w:r>
      <w:r w:rsidRPr="00B342DB">
        <w:rPr>
          <w:szCs w:val="24"/>
        </w:rPr>
        <w:t xml:space="preserve">004:31, площадью 240 600 кв.м., из категории земель сельскохозяйственного назначения, право государственной </w:t>
      </w:r>
      <w:proofErr w:type="gramStart"/>
      <w:r w:rsidRPr="00B342DB">
        <w:rPr>
          <w:szCs w:val="24"/>
        </w:rPr>
        <w:t>собственности</w:t>
      </w:r>
      <w:proofErr w:type="gramEnd"/>
      <w:r w:rsidRPr="00B342DB">
        <w:rPr>
          <w:szCs w:val="24"/>
        </w:rPr>
        <w:t xml:space="preserve"> на который не разграничено, расположенного по адресу: Курская обл., Горшеченский р-н, </w:t>
      </w:r>
      <w:proofErr w:type="spellStart"/>
      <w:r w:rsidRPr="00B342DB">
        <w:rPr>
          <w:szCs w:val="24"/>
        </w:rPr>
        <w:t>Удобенский</w:t>
      </w:r>
      <w:proofErr w:type="spellEnd"/>
      <w:r w:rsidRPr="00B342DB">
        <w:rPr>
          <w:szCs w:val="24"/>
        </w:rPr>
        <w:t xml:space="preserve"> сельсовет, с видом разрешенного испол</w:t>
      </w:r>
      <w:r w:rsidRPr="00B342DB">
        <w:rPr>
          <w:szCs w:val="24"/>
        </w:rPr>
        <w:t xml:space="preserve">ьзования земельного участка – «сельскохозяйственное использование», для целей, не связанных со строительством, </w:t>
      </w:r>
      <w:r w:rsidRPr="00B342DB">
        <w:rPr>
          <w:b/>
          <w:szCs w:val="24"/>
        </w:rPr>
        <w:t>несостоявшимся</w:t>
      </w:r>
      <w:r w:rsidRPr="00B342DB">
        <w:rPr>
          <w:szCs w:val="24"/>
        </w:rPr>
        <w:t xml:space="preserve">, так как в аукционе </w:t>
      </w:r>
      <w:r w:rsidRPr="00B342DB">
        <w:rPr>
          <w:szCs w:val="24"/>
        </w:rPr>
        <w:t>принимал участие 1 участник - ИП Глава КФХ Кононов Иван Матвеевич.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3</w:t>
      </w:r>
      <w:r w:rsidRPr="00B342DB">
        <w:rPr>
          <w:szCs w:val="24"/>
        </w:rPr>
        <w:t xml:space="preserve"> – право на заключение договора арен</w:t>
      </w:r>
      <w:r w:rsidRPr="00B342DB">
        <w:rPr>
          <w:szCs w:val="24"/>
        </w:rPr>
        <w:t xml:space="preserve">ды земельного участка с кадастровым номером 46:05:140904:114, площадью 96 652 кв.м., из категории земель сельскохозяйственного назначения, государственная собственность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Дмитриевский р-н, </w:t>
      </w:r>
      <w:proofErr w:type="spellStart"/>
      <w:r w:rsidRPr="00B342DB">
        <w:rPr>
          <w:szCs w:val="24"/>
        </w:rPr>
        <w:t>С</w:t>
      </w:r>
      <w:r w:rsidRPr="00B342DB">
        <w:rPr>
          <w:szCs w:val="24"/>
        </w:rPr>
        <w:t>тарогородский</w:t>
      </w:r>
      <w:proofErr w:type="spellEnd"/>
      <w:r w:rsidRPr="00B342DB">
        <w:rPr>
          <w:szCs w:val="24"/>
        </w:rPr>
        <w:t xml:space="preserve"> сельсовет, с видом разрешенного использования земельного участка – "сенокошение", для целей, не связанных со строительством.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>В соответствии с протоколом о рассмотрении заявок и определения участников аукциона на право заключения договора арен</w:t>
      </w:r>
      <w:r w:rsidRPr="00B342DB">
        <w:rPr>
          <w:szCs w:val="24"/>
        </w:rPr>
        <w:t xml:space="preserve">ды земельного участка от </w:t>
      </w:r>
      <w:r w:rsidRPr="00B342DB">
        <w:rPr>
          <w:szCs w:val="24"/>
        </w:rPr>
        <w:t>17</w:t>
      </w:r>
      <w:r w:rsidRPr="00B342DB">
        <w:rPr>
          <w:szCs w:val="24"/>
        </w:rPr>
        <w:t xml:space="preserve">.11.2021, в соответствии с </w:t>
      </w:r>
      <w:r w:rsidRPr="00B342DB">
        <w:rPr>
          <w:szCs w:val="24"/>
        </w:rPr>
        <w:t>п. 14 ст. 39.12 Земельного кодекса Российской Федерац</w:t>
      </w:r>
      <w:proofErr w:type="gramStart"/>
      <w:r w:rsidRPr="00B342DB">
        <w:rPr>
          <w:szCs w:val="24"/>
        </w:rPr>
        <w:t>ии ау</w:t>
      </w:r>
      <w:proofErr w:type="gramEnd"/>
      <w:r w:rsidRPr="00B342DB">
        <w:rPr>
          <w:szCs w:val="24"/>
        </w:rPr>
        <w:t>кцион по Лоту № 1 признан несостоявшимся в связи подачей одной заявки на участие в аукционе.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lastRenderedPageBreak/>
        <w:t>Лот № 4</w:t>
      </w:r>
      <w:r w:rsidRPr="00B342DB">
        <w:rPr>
          <w:szCs w:val="24"/>
        </w:rPr>
        <w:t xml:space="preserve"> – право на заключение договора аренды земельного участка с к</w:t>
      </w:r>
      <w:r w:rsidRPr="00B342DB">
        <w:rPr>
          <w:szCs w:val="24"/>
        </w:rPr>
        <w:t xml:space="preserve">адастровым номером 46:07:050709:229, площадью 60 426 кв.м., из категории земель сельскохозяйственного назначения, государственная собственность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Золотухинский р-н, </w:t>
      </w:r>
      <w:proofErr w:type="spellStart"/>
      <w:r w:rsidRPr="00B342DB">
        <w:rPr>
          <w:szCs w:val="24"/>
        </w:rPr>
        <w:t>Будановский</w:t>
      </w:r>
      <w:proofErr w:type="spellEnd"/>
      <w:r w:rsidRPr="00B342DB">
        <w:rPr>
          <w:szCs w:val="24"/>
        </w:rPr>
        <w:t xml:space="preserve"> сельсовет, с </w:t>
      </w:r>
      <w:r w:rsidRPr="00B342DB">
        <w:rPr>
          <w:szCs w:val="24"/>
        </w:rPr>
        <w:t>видом разрешенного использования земельного участка – «сельскохозяйственное использование», для целей, не связанных со строительством.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>В соответствии с протоколом о рассмотрении заявок и определения участников аукциона на право заключения договора аренды з</w:t>
      </w:r>
      <w:r w:rsidRPr="00B342DB">
        <w:rPr>
          <w:szCs w:val="24"/>
        </w:rPr>
        <w:t xml:space="preserve">емельного участка от </w:t>
      </w:r>
      <w:r w:rsidRPr="00B342DB">
        <w:rPr>
          <w:szCs w:val="24"/>
        </w:rPr>
        <w:t>17</w:t>
      </w:r>
      <w:r w:rsidRPr="00B342DB">
        <w:rPr>
          <w:szCs w:val="24"/>
        </w:rPr>
        <w:t xml:space="preserve">.11.2021, в соответствии с </w:t>
      </w:r>
      <w:r w:rsidRPr="00B342DB">
        <w:rPr>
          <w:szCs w:val="24"/>
        </w:rPr>
        <w:t>п. 14 ст. 39.12 Земельного кодекса Российской Федерац</w:t>
      </w:r>
      <w:proofErr w:type="gramStart"/>
      <w:r w:rsidRPr="00B342DB">
        <w:rPr>
          <w:szCs w:val="24"/>
        </w:rPr>
        <w:t>ии ау</w:t>
      </w:r>
      <w:proofErr w:type="gramEnd"/>
      <w:r w:rsidRPr="00B342DB">
        <w:rPr>
          <w:szCs w:val="24"/>
        </w:rPr>
        <w:t>кцион по Лоту № 4</w:t>
      </w:r>
      <w:r w:rsidRPr="00B342DB">
        <w:rPr>
          <w:szCs w:val="24"/>
        </w:rPr>
        <w:t xml:space="preserve"> признан несостоявшимся в связи подачей одной заявки на участие в аукционе.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5</w:t>
      </w:r>
      <w:r w:rsidRPr="00B342DB">
        <w:rPr>
          <w:szCs w:val="24"/>
        </w:rPr>
        <w:t xml:space="preserve"> – право на заключение договора аренды земельного участка с </w:t>
      </w:r>
      <w:r w:rsidRPr="00B342DB">
        <w:rPr>
          <w:szCs w:val="24"/>
        </w:rPr>
        <w:t>кадас</w:t>
      </w:r>
      <w:r w:rsidRPr="00B342DB">
        <w:rPr>
          <w:szCs w:val="24"/>
        </w:rPr>
        <w:t xml:space="preserve">тровым номером 46:14:130403:148, площадью 490 000 кв.м., из категории земель сельскохозяйственного назначения, государственная собственность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Мантуровский р-н, </w:t>
      </w:r>
      <w:proofErr w:type="spellStart"/>
      <w:r w:rsidRPr="00B342DB">
        <w:rPr>
          <w:szCs w:val="24"/>
        </w:rPr>
        <w:t>Останинский</w:t>
      </w:r>
      <w:proofErr w:type="spellEnd"/>
      <w:r w:rsidRPr="00B342DB">
        <w:rPr>
          <w:szCs w:val="24"/>
        </w:rPr>
        <w:t xml:space="preserve"> сельсовет, с видо</w:t>
      </w:r>
      <w:r w:rsidRPr="00B342DB">
        <w:rPr>
          <w:szCs w:val="24"/>
        </w:rPr>
        <w:t>м разрешенного использования земельного участка – «сельскохозяйственное использование», для целей, не связанных со строительством.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>В соответствии с протоколом о рассмотрении заявок и определения участников аукциона на право заключения договора аренды земел</w:t>
      </w:r>
      <w:r w:rsidRPr="00B342DB">
        <w:rPr>
          <w:szCs w:val="24"/>
        </w:rPr>
        <w:t xml:space="preserve">ьного участка от </w:t>
      </w:r>
      <w:r w:rsidRPr="00B342DB">
        <w:rPr>
          <w:szCs w:val="24"/>
        </w:rPr>
        <w:t xml:space="preserve">18.11.2021, в соответствии с </w:t>
      </w:r>
      <w:r w:rsidRPr="00B342DB">
        <w:rPr>
          <w:szCs w:val="24"/>
        </w:rPr>
        <w:t>п. 14 ст. 39.12 Земельного кодекса Российской Федерац</w:t>
      </w:r>
      <w:proofErr w:type="gramStart"/>
      <w:r w:rsidRPr="00B342DB">
        <w:rPr>
          <w:szCs w:val="24"/>
        </w:rPr>
        <w:t>ии ау</w:t>
      </w:r>
      <w:proofErr w:type="gramEnd"/>
      <w:r w:rsidRPr="00B342DB">
        <w:rPr>
          <w:szCs w:val="24"/>
        </w:rPr>
        <w:t>кцион по Лоту № 5</w:t>
      </w:r>
      <w:r w:rsidRPr="00B342DB">
        <w:rPr>
          <w:szCs w:val="24"/>
        </w:rPr>
        <w:t xml:space="preserve"> признан несостоявшимся в связи подачей одной заявки на участие в </w:t>
      </w:r>
      <w:r w:rsidRPr="00B342DB">
        <w:rPr>
          <w:szCs w:val="24"/>
        </w:rPr>
        <w:t>аукционе.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6</w:t>
      </w:r>
      <w:r w:rsidRPr="00B342DB">
        <w:rPr>
          <w:szCs w:val="24"/>
        </w:rPr>
        <w:t xml:space="preserve"> – право на заключение договора аренды земельного участка с кадастров</w:t>
      </w:r>
      <w:r w:rsidRPr="00B342DB">
        <w:rPr>
          <w:szCs w:val="24"/>
        </w:rPr>
        <w:t xml:space="preserve">ым номером 46:20:233302:122, площадью 479 763 кв.м., из категории земель сельскохозяйственного назначения, государственная собственность </w:t>
      </w:r>
      <w:proofErr w:type="gramStart"/>
      <w:r w:rsidRPr="00B342DB">
        <w:rPr>
          <w:szCs w:val="24"/>
        </w:rPr>
        <w:t>на</w:t>
      </w:r>
      <w:proofErr w:type="gramEnd"/>
      <w:r w:rsidRPr="00B342DB">
        <w:rPr>
          <w:szCs w:val="24"/>
        </w:rPr>
        <w:t xml:space="preserve"> который не разграничена, расположенного по адресу: Курская обл., Рыльский р-н, </w:t>
      </w:r>
      <w:proofErr w:type="spellStart"/>
      <w:r w:rsidRPr="00B342DB">
        <w:rPr>
          <w:szCs w:val="24"/>
        </w:rPr>
        <w:t>Пригородненский</w:t>
      </w:r>
      <w:proofErr w:type="spellEnd"/>
      <w:r w:rsidRPr="00B342DB">
        <w:rPr>
          <w:szCs w:val="24"/>
        </w:rPr>
        <w:t xml:space="preserve"> сельсовет, с видом ра</w:t>
      </w:r>
      <w:r w:rsidRPr="00B342DB">
        <w:rPr>
          <w:szCs w:val="24"/>
        </w:rPr>
        <w:t>зрешенного использования земельного участка – «сенокошение», для целей, не связанных со строительством.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>В соответствии с протоколом о результатах аукциона от 18.11.2021 г. комиссия решила: на основании п. 14 ст. 39.12. Земельного кодекса Российской Федерац</w:t>
      </w:r>
      <w:r w:rsidRPr="00B342DB">
        <w:rPr>
          <w:szCs w:val="24"/>
        </w:rPr>
        <w:t xml:space="preserve">ии считать аукцион на право заключения договора аренды земельного участка с кадастровым номером 46:20:233302:122, площадью 479 763 кв.м., из категории земель сельскохозяйственного назначения, право государственной </w:t>
      </w:r>
      <w:proofErr w:type="gramStart"/>
      <w:r w:rsidRPr="00B342DB">
        <w:rPr>
          <w:szCs w:val="24"/>
        </w:rPr>
        <w:t>собственности</w:t>
      </w:r>
      <w:proofErr w:type="gramEnd"/>
      <w:r w:rsidRPr="00B342DB">
        <w:rPr>
          <w:szCs w:val="24"/>
        </w:rPr>
        <w:t xml:space="preserve"> на который не разграничено, </w:t>
      </w:r>
      <w:r w:rsidRPr="00B342DB">
        <w:rPr>
          <w:szCs w:val="24"/>
        </w:rPr>
        <w:t xml:space="preserve">расположенного по адресу: Курская обл., Рыльский р-н, </w:t>
      </w:r>
      <w:proofErr w:type="spellStart"/>
      <w:r w:rsidRPr="00B342DB">
        <w:rPr>
          <w:szCs w:val="24"/>
        </w:rPr>
        <w:t>Пригородненский</w:t>
      </w:r>
      <w:proofErr w:type="spellEnd"/>
      <w:r w:rsidRPr="00B342DB">
        <w:rPr>
          <w:szCs w:val="24"/>
        </w:rPr>
        <w:t xml:space="preserve"> сельсовет, с видом разрешенного использования земельного участка – «сенокошение», для целей, не связанных со строительством, </w:t>
      </w:r>
      <w:r w:rsidRPr="00B342DB">
        <w:rPr>
          <w:b/>
          <w:szCs w:val="24"/>
        </w:rPr>
        <w:t xml:space="preserve">несостоявшимся, </w:t>
      </w:r>
      <w:r w:rsidRPr="00B342DB">
        <w:rPr>
          <w:szCs w:val="24"/>
        </w:rPr>
        <w:t>так как в аукционе принимал участие 1 участни</w:t>
      </w:r>
      <w:r w:rsidRPr="00B342DB">
        <w:rPr>
          <w:szCs w:val="24"/>
        </w:rPr>
        <w:t xml:space="preserve">к - </w:t>
      </w:r>
      <w:proofErr w:type="spellStart"/>
      <w:r w:rsidRPr="00B342DB">
        <w:rPr>
          <w:szCs w:val="24"/>
        </w:rPr>
        <w:t>Усманов</w:t>
      </w:r>
      <w:proofErr w:type="spellEnd"/>
      <w:r w:rsidRPr="00B342DB">
        <w:rPr>
          <w:szCs w:val="24"/>
        </w:rPr>
        <w:t xml:space="preserve"> </w:t>
      </w:r>
      <w:proofErr w:type="spellStart"/>
      <w:r w:rsidRPr="00B342DB">
        <w:rPr>
          <w:szCs w:val="24"/>
        </w:rPr>
        <w:t>Заур</w:t>
      </w:r>
      <w:proofErr w:type="spellEnd"/>
      <w:r w:rsidRPr="00B342DB">
        <w:rPr>
          <w:szCs w:val="24"/>
        </w:rPr>
        <w:t xml:space="preserve"> </w:t>
      </w:r>
      <w:proofErr w:type="spellStart"/>
      <w:r w:rsidRPr="00B342DB">
        <w:rPr>
          <w:szCs w:val="24"/>
        </w:rPr>
        <w:t>Нусретович</w:t>
      </w:r>
      <w:proofErr w:type="spellEnd"/>
      <w:r w:rsidRPr="00B342DB">
        <w:rPr>
          <w:szCs w:val="24"/>
        </w:rPr>
        <w:t>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7</w:t>
      </w:r>
      <w:r w:rsidRPr="00B342DB">
        <w:rPr>
          <w:szCs w:val="24"/>
        </w:rPr>
        <w:t xml:space="preserve"> – право на заключение договора аренды земельного участка с кадастровым номером 46:20:270205:986, площадью 689 кв.м., из категории земель населенных пунктов, находящегося в государственной собственности Курской области, </w:t>
      </w:r>
      <w:r w:rsidRPr="00B342DB">
        <w:rPr>
          <w:szCs w:val="24"/>
        </w:rPr>
        <w:t>расположенного по адресу: Курская обл., Рыльский район, г. Рыльск, ул. Свердлова, дом 32, с видом разрешенного использования земельного участка – «склады».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 xml:space="preserve">В соответствии с Протоколом о результатах аукциона от 18.11.2021 </w:t>
      </w:r>
      <w:r w:rsidRPr="00B342DB">
        <w:rPr>
          <w:szCs w:val="24"/>
        </w:rPr>
        <w:t>победителем аукциона по Лоту № 7 пр</w:t>
      </w:r>
      <w:r w:rsidRPr="00B342DB">
        <w:rPr>
          <w:szCs w:val="24"/>
        </w:rPr>
        <w:t xml:space="preserve">изнан участник </w:t>
      </w:r>
      <w:proofErr w:type="gramStart"/>
      <w:r w:rsidRPr="00B342DB">
        <w:rPr>
          <w:szCs w:val="24"/>
        </w:rPr>
        <w:t>–</w:t>
      </w:r>
      <w:proofErr w:type="spellStart"/>
      <w:r w:rsidRPr="00B342DB">
        <w:rPr>
          <w:szCs w:val="24"/>
        </w:rPr>
        <w:t>У</w:t>
      </w:r>
      <w:proofErr w:type="gramEnd"/>
      <w:r w:rsidRPr="00B342DB">
        <w:rPr>
          <w:szCs w:val="24"/>
        </w:rPr>
        <w:t>сманов</w:t>
      </w:r>
      <w:proofErr w:type="spellEnd"/>
      <w:r w:rsidRPr="00B342DB">
        <w:rPr>
          <w:szCs w:val="24"/>
        </w:rPr>
        <w:t xml:space="preserve"> </w:t>
      </w:r>
      <w:proofErr w:type="spellStart"/>
      <w:r w:rsidRPr="00B342DB">
        <w:rPr>
          <w:szCs w:val="24"/>
        </w:rPr>
        <w:t>Заур</w:t>
      </w:r>
      <w:proofErr w:type="spellEnd"/>
      <w:r w:rsidRPr="00B342DB">
        <w:rPr>
          <w:szCs w:val="24"/>
        </w:rPr>
        <w:t xml:space="preserve"> </w:t>
      </w:r>
      <w:proofErr w:type="spellStart"/>
      <w:r w:rsidRPr="00B342DB">
        <w:rPr>
          <w:szCs w:val="24"/>
        </w:rPr>
        <w:t>Нусретович</w:t>
      </w:r>
      <w:proofErr w:type="spellEnd"/>
      <w:r w:rsidRPr="00B342DB">
        <w:rPr>
          <w:szCs w:val="24"/>
        </w:rPr>
        <w:t>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b/>
          <w:szCs w:val="24"/>
        </w:rPr>
        <w:t>Лот № 8</w:t>
      </w:r>
      <w:r w:rsidRPr="00B342DB">
        <w:rPr>
          <w:szCs w:val="24"/>
        </w:rPr>
        <w:t xml:space="preserve"> – право на заключение договора аренды земельного участка с кадастровым номером 46:20:270101:1286, площадью 591 кв.м., из категории земель населенных пунктов, находящегося в государственной собственности Курс</w:t>
      </w:r>
      <w:r w:rsidRPr="00B342DB">
        <w:rPr>
          <w:szCs w:val="24"/>
        </w:rPr>
        <w:t>кой области, расположенного по адресу: Курская обл., Рыльский район, г. Рыльск, ул. К.Либкнехта, д. 54е, с видом разрешенного использования земельного участка - «бытовое обслуживание».</w:t>
      </w:r>
    </w:p>
    <w:p w:rsidR="00181DA6" w:rsidRPr="00B342DB" w:rsidRDefault="00B342DB">
      <w:pPr>
        <w:ind w:firstLine="708"/>
        <w:contextualSpacing/>
        <w:jc w:val="both"/>
        <w:rPr>
          <w:szCs w:val="24"/>
        </w:rPr>
      </w:pPr>
      <w:r w:rsidRPr="00B342DB">
        <w:rPr>
          <w:szCs w:val="24"/>
        </w:rPr>
        <w:t xml:space="preserve">В соответствии с Протоколом о результатах аукциона от 18.11.2021 </w:t>
      </w:r>
      <w:r w:rsidRPr="00B342DB">
        <w:rPr>
          <w:szCs w:val="24"/>
        </w:rPr>
        <w:t>победи</w:t>
      </w:r>
      <w:r w:rsidRPr="00B342DB">
        <w:rPr>
          <w:szCs w:val="24"/>
        </w:rPr>
        <w:t>телем аукциона по Лоту № 8 признан участник –</w:t>
      </w:r>
      <w:r>
        <w:rPr>
          <w:szCs w:val="24"/>
        </w:rPr>
        <w:t xml:space="preserve"> </w:t>
      </w:r>
      <w:r w:rsidRPr="00B342DB">
        <w:rPr>
          <w:szCs w:val="24"/>
        </w:rPr>
        <w:t>Примакова Яна Валерьевна</w:t>
      </w:r>
      <w:r w:rsidRPr="00B342DB">
        <w:rPr>
          <w:szCs w:val="24"/>
        </w:rPr>
        <w:t>.</w:t>
      </w:r>
    </w:p>
    <w:p w:rsidR="00181DA6" w:rsidRPr="00B342DB" w:rsidRDefault="00181DA6">
      <w:pPr>
        <w:ind w:firstLine="708"/>
        <w:jc w:val="both"/>
        <w:rPr>
          <w:szCs w:val="24"/>
        </w:rPr>
      </w:pPr>
    </w:p>
    <w:p w:rsidR="00181DA6" w:rsidRDefault="00181DA6">
      <w:pPr>
        <w:ind w:firstLine="708"/>
        <w:jc w:val="both"/>
        <w:rPr>
          <w:rFonts w:ascii="PT Astra Serif" w:hAnsi="PT Astra Serif"/>
          <w:sz w:val="28"/>
        </w:rPr>
      </w:pPr>
    </w:p>
    <w:p w:rsidR="00181DA6" w:rsidRDefault="00181DA6">
      <w:pPr>
        <w:ind w:firstLine="708"/>
        <w:jc w:val="both"/>
        <w:rPr>
          <w:rFonts w:ascii="PT Astra Serif" w:hAnsi="PT Astra Serif"/>
          <w:sz w:val="28"/>
        </w:rPr>
      </w:pPr>
    </w:p>
    <w:p w:rsidR="00181DA6" w:rsidRDefault="00181DA6">
      <w:pPr>
        <w:ind w:firstLine="567"/>
        <w:jc w:val="both"/>
        <w:rPr>
          <w:rFonts w:ascii="PT Astra Serif" w:hAnsi="PT Astra Serif"/>
          <w:sz w:val="28"/>
        </w:rPr>
      </w:pPr>
    </w:p>
    <w:sectPr w:rsidR="00181DA6" w:rsidSect="00181DA6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DA6"/>
    <w:rsid w:val="00181DA6"/>
    <w:rsid w:val="00B3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1DA6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181DA6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181DA6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181DA6"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rsid w:val="00181DA6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181DA6"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1DA6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rsid w:val="00181DA6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181DA6"/>
    <w:rPr>
      <w:color w:val="000000"/>
      <w:sz w:val="22"/>
    </w:rPr>
  </w:style>
  <w:style w:type="paragraph" w:customStyle="1" w:styleId="12">
    <w:name w:val="Основной шрифт абзаца1"/>
    <w:link w:val="41"/>
    <w:rsid w:val="00181DA6"/>
  </w:style>
  <w:style w:type="paragraph" w:styleId="41">
    <w:name w:val="toc 4"/>
    <w:link w:val="42"/>
    <w:uiPriority w:val="39"/>
    <w:rsid w:val="00181DA6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181DA6"/>
    <w:rPr>
      <w:color w:val="000000"/>
      <w:sz w:val="22"/>
    </w:rPr>
  </w:style>
  <w:style w:type="paragraph" w:styleId="6">
    <w:name w:val="toc 6"/>
    <w:link w:val="60"/>
    <w:uiPriority w:val="39"/>
    <w:rsid w:val="00181DA6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181DA6"/>
    <w:rPr>
      <w:color w:val="000000"/>
      <w:sz w:val="22"/>
    </w:rPr>
  </w:style>
  <w:style w:type="paragraph" w:styleId="7">
    <w:name w:val="toc 7"/>
    <w:link w:val="70"/>
    <w:uiPriority w:val="39"/>
    <w:rsid w:val="00181DA6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181DA6"/>
    <w:rPr>
      <w:color w:val="000000"/>
      <w:sz w:val="22"/>
    </w:rPr>
  </w:style>
  <w:style w:type="character" w:customStyle="1" w:styleId="30">
    <w:name w:val="Заголовок 3 Знак"/>
    <w:link w:val="3"/>
    <w:rsid w:val="00181DA6"/>
    <w:rPr>
      <w:rFonts w:ascii="XO Thames" w:hAnsi="XO Thames"/>
      <w:b/>
      <w:i/>
      <w:color w:val="000000"/>
      <w:sz w:val="22"/>
    </w:rPr>
  </w:style>
  <w:style w:type="paragraph" w:styleId="a3">
    <w:name w:val="footer"/>
    <w:basedOn w:val="a"/>
    <w:link w:val="a4"/>
    <w:rsid w:val="00181D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81DA6"/>
  </w:style>
  <w:style w:type="paragraph" w:customStyle="1" w:styleId="Heading3Char">
    <w:name w:val="Heading 3 Char"/>
    <w:link w:val="Heading3Char0"/>
    <w:rsid w:val="00181DA6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sid w:val="00181DA6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181DA6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181DA6"/>
    <w:rPr>
      <w:color w:val="000000"/>
      <w:sz w:val="22"/>
    </w:rPr>
  </w:style>
  <w:style w:type="character" w:customStyle="1" w:styleId="50">
    <w:name w:val="Заголовок 5 Знак"/>
    <w:link w:val="5"/>
    <w:rsid w:val="00181DA6"/>
    <w:rPr>
      <w:rFonts w:ascii="XO Thames" w:hAnsi="XO Thames"/>
      <w:b/>
      <w:color w:val="000000"/>
      <w:sz w:val="22"/>
    </w:rPr>
  </w:style>
  <w:style w:type="paragraph" w:customStyle="1" w:styleId="Hyperlink1">
    <w:name w:val="Hyperlink1"/>
    <w:link w:val="Hyperlink10"/>
    <w:rsid w:val="00181DA6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181DA6"/>
    <w:rPr>
      <w:color w:val="0000FF"/>
      <w:u w:val="single"/>
    </w:rPr>
  </w:style>
  <w:style w:type="paragraph" w:styleId="a5">
    <w:name w:val="Balloon Text"/>
    <w:basedOn w:val="a"/>
    <w:link w:val="a6"/>
    <w:rsid w:val="00181D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181DA6"/>
    <w:rPr>
      <w:rFonts w:ascii="Segoe UI" w:hAnsi="Segoe UI"/>
      <w:color w:val="000000"/>
      <w:sz w:val="18"/>
    </w:rPr>
  </w:style>
  <w:style w:type="character" w:customStyle="1" w:styleId="11">
    <w:name w:val="Заголовок 1 Знак"/>
    <w:link w:val="10"/>
    <w:rsid w:val="00181DA6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81DA6"/>
    <w:rPr>
      <w:color w:val="0000FF"/>
      <w:u w:val="single"/>
    </w:rPr>
  </w:style>
  <w:style w:type="character" w:styleId="a7">
    <w:name w:val="Hyperlink"/>
    <w:link w:val="13"/>
    <w:rsid w:val="00181DA6"/>
    <w:rPr>
      <w:color w:val="0000FF"/>
      <w:u w:val="single"/>
    </w:rPr>
  </w:style>
  <w:style w:type="paragraph" w:customStyle="1" w:styleId="Footnote">
    <w:name w:val="Footnote"/>
    <w:link w:val="Footnote0"/>
    <w:rsid w:val="00181DA6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1DA6"/>
    <w:rPr>
      <w:rFonts w:ascii="XO Thames" w:hAnsi="XO Thames"/>
      <w:sz w:val="22"/>
    </w:rPr>
  </w:style>
  <w:style w:type="paragraph" w:styleId="14">
    <w:name w:val="toc 1"/>
    <w:link w:val="15"/>
    <w:uiPriority w:val="39"/>
    <w:rsid w:val="00181DA6"/>
    <w:pPr>
      <w:spacing w:after="160" w:line="264" w:lineRule="auto"/>
    </w:pPr>
    <w:rPr>
      <w:rFonts w:ascii="XO Thames" w:hAnsi="XO Thames"/>
      <w:b/>
    </w:rPr>
  </w:style>
  <w:style w:type="character" w:customStyle="1" w:styleId="15">
    <w:name w:val="Оглавление 1 Знак"/>
    <w:link w:val="14"/>
    <w:rsid w:val="00181DA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81DA6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1DA6"/>
    <w:rPr>
      <w:rFonts w:ascii="XO Thames" w:hAnsi="XO Thames"/>
    </w:rPr>
  </w:style>
  <w:style w:type="paragraph" w:styleId="9">
    <w:name w:val="toc 9"/>
    <w:link w:val="90"/>
    <w:uiPriority w:val="39"/>
    <w:rsid w:val="00181DA6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181DA6"/>
    <w:rPr>
      <w:color w:val="000000"/>
      <w:sz w:val="22"/>
    </w:rPr>
  </w:style>
  <w:style w:type="paragraph" w:customStyle="1" w:styleId="Normal1">
    <w:name w:val="Normal1"/>
    <w:link w:val="Normal10"/>
    <w:rsid w:val="00181DA6"/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181DA6"/>
    <w:rPr>
      <w:rFonts w:ascii="Times New Roman" w:hAnsi="Times New Roman"/>
      <w:sz w:val="24"/>
    </w:rPr>
  </w:style>
  <w:style w:type="paragraph" w:styleId="8">
    <w:name w:val="toc 8"/>
    <w:link w:val="80"/>
    <w:uiPriority w:val="39"/>
    <w:rsid w:val="00181DA6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181DA6"/>
    <w:rPr>
      <w:color w:val="000000"/>
      <w:sz w:val="22"/>
    </w:rPr>
  </w:style>
  <w:style w:type="paragraph" w:customStyle="1" w:styleId="DefaultParagraphFont1">
    <w:name w:val="Default Paragraph Font1"/>
    <w:link w:val="DefaultParagraphFont10"/>
    <w:rsid w:val="00181DA6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sid w:val="00181DA6"/>
    <w:rPr>
      <w:color w:val="000000"/>
      <w:sz w:val="22"/>
    </w:rPr>
  </w:style>
  <w:style w:type="paragraph" w:styleId="51">
    <w:name w:val="toc 5"/>
    <w:link w:val="52"/>
    <w:uiPriority w:val="39"/>
    <w:rsid w:val="00181DA6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181DA6"/>
    <w:rPr>
      <w:color w:val="000000"/>
      <w:sz w:val="22"/>
    </w:rPr>
  </w:style>
  <w:style w:type="paragraph" w:styleId="a8">
    <w:name w:val="Subtitle"/>
    <w:link w:val="a9"/>
    <w:uiPriority w:val="11"/>
    <w:qFormat/>
    <w:rsid w:val="00181DA6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181D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181DA6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sid w:val="00181DA6"/>
    <w:rPr>
      <w:color w:val="000000"/>
      <w:sz w:val="22"/>
    </w:rPr>
  </w:style>
  <w:style w:type="paragraph" w:styleId="aa">
    <w:name w:val="Title"/>
    <w:link w:val="ab"/>
    <w:uiPriority w:val="10"/>
    <w:qFormat/>
    <w:rsid w:val="00181DA6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181D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81DA6"/>
    <w:rPr>
      <w:rFonts w:ascii="XO Thames" w:hAnsi="XO Thames"/>
      <w:b/>
      <w:color w:val="595959"/>
      <w:sz w:val="26"/>
    </w:rPr>
  </w:style>
  <w:style w:type="paragraph" w:styleId="ac">
    <w:name w:val="header"/>
    <w:basedOn w:val="a"/>
    <w:link w:val="ad"/>
    <w:rsid w:val="00181D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181DA6"/>
  </w:style>
  <w:style w:type="character" w:customStyle="1" w:styleId="20">
    <w:name w:val="Заголовок 2 Знак"/>
    <w:link w:val="2"/>
    <w:rsid w:val="00181DA6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2</cp:revision>
  <cp:lastPrinted>2021-11-18T14:09:00Z</cp:lastPrinted>
  <dcterms:created xsi:type="dcterms:W3CDTF">2021-11-18T14:04:00Z</dcterms:created>
  <dcterms:modified xsi:type="dcterms:W3CDTF">2021-11-18T14:09:00Z</dcterms:modified>
</cp:coreProperties>
</file>