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2.xml"/>
  <Override ContentType="application/vnd.openxmlformats-officedocument.wordprocessingml.footer+xml" PartName="/word/footer4.xml"/>
  <Override ContentType="application/vnd.openxmlformats-officedocument.wordprocessingml.header+xml" PartName="/word/header1.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x14="http://schemas.microsoft.com/office/spreadsheetml/2009/9/main" xmlns:xdr="http://schemas.openxmlformats.org/drawingml/2006/spreadsheetDrawing" xmlns:xml="http://www.w3.org/XML/1998/namespace" mc:Ignorable="co w14 x14 w15">
  <w:body>
    <w:p w14:paraId="07000000">
      <w:pPr>
        <w:pStyle w:val="Style_1"/>
        <w:ind w:firstLine="720" w:left="0" w:right="0"/>
        <w:jc w:val="center"/>
        <w:rPr>
          <w:rFonts w:ascii="PT Astra Serif" w:hAnsi="PT Astra Serif"/>
          <w:sz w:val="28"/>
        </w:rPr>
      </w:pPr>
      <w:r>
        <w:rPr>
          <w:rFonts w:ascii="PT Astra Serif" w:hAnsi="PT Astra Serif"/>
          <w:sz w:val="28"/>
        </w:rPr>
        <w:t xml:space="preserve">Извещение </w:t>
      </w:r>
    </w:p>
    <w:p w14:paraId="08000000">
      <w:pPr>
        <w:pStyle w:val="Style_1"/>
        <w:ind w:firstLine="720" w:left="0" w:right="0"/>
        <w:jc w:val="center"/>
        <w:rPr>
          <w:rFonts w:ascii="PT Astra Serif" w:hAnsi="PT Astra Serif"/>
          <w:sz w:val="28"/>
        </w:rPr>
      </w:pPr>
      <w:r>
        <w:rPr>
          <w:rFonts w:ascii="PT Astra Serif" w:hAnsi="PT Astra Serif"/>
          <w:sz w:val="28"/>
        </w:rPr>
        <w:t xml:space="preserve">о проведении аукциона </w:t>
      </w:r>
    </w:p>
    <w:p w14:paraId="09000000">
      <w:pPr>
        <w:pStyle w:val="Style_1"/>
        <w:ind w:firstLine="720" w:left="0" w:right="0"/>
        <w:jc w:val="center"/>
        <w:rPr>
          <w:rFonts w:ascii="PT Astra Serif" w:hAnsi="PT Astra Serif"/>
          <w:sz w:val="28"/>
        </w:rPr>
      </w:pPr>
      <w:r>
        <w:rPr>
          <w:rFonts w:ascii="PT Astra Serif" w:hAnsi="PT Astra Serif"/>
          <w:sz w:val="28"/>
        </w:rPr>
        <w:t>по продаже объектов незавершенного строительства</w:t>
      </w:r>
    </w:p>
    <w:p w14:paraId="0A000000">
      <w:pPr>
        <w:pStyle w:val="Style_1"/>
        <w:ind w:firstLine="720" w:left="0" w:right="0"/>
        <w:jc w:val="center"/>
        <w:rPr>
          <w:rFonts w:ascii="PT Astra Serif" w:hAnsi="PT Astra Serif"/>
          <w:b w:val="1"/>
          <w:sz w:val="28"/>
        </w:rPr>
      </w:pPr>
    </w:p>
    <w:p w14:paraId="0B000000">
      <w:pPr>
        <w:pStyle w:val="Style_1"/>
        <w:ind w:firstLine="720" w:left="0" w:right="0"/>
        <w:jc w:val="both"/>
        <w:rPr>
          <w:rFonts w:ascii="PT Astra Serif" w:hAnsi="PT Astra Serif"/>
          <w:sz w:val="28"/>
        </w:rPr>
      </w:pPr>
      <w:r>
        <w:rPr>
          <w:rFonts w:ascii="PT Astra Serif" w:hAnsi="PT Astra Serif"/>
          <w:b w:val="1"/>
          <w:sz w:val="28"/>
        </w:rPr>
        <w:t>Комитет по управлению имуществом Курской области</w:t>
      </w:r>
      <w:r>
        <w:rPr>
          <w:rFonts w:ascii="PT Astra Serif" w:hAnsi="PT Astra Serif"/>
          <w:sz w:val="28"/>
        </w:rPr>
        <w:t xml:space="preserve"> выступает </w:t>
      </w:r>
      <w:r>
        <w:rPr>
          <w:rFonts w:ascii="PT Astra Serif" w:hAnsi="PT Astra Serif"/>
          <w:b w:val="1"/>
          <w:sz w:val="28"/>
        </w:rPr>
        <w:t>организатором публичных торгов в форме аукциона</w:t>
      </w:r>
      <w:r>
        <w:rPr>
          <w:rFonts w:ascii="PT Astra Serif" w:hAnsi="PT Astra Serif"/>
          <w:sz w:val="28"/>
        </w:rPr>
        <w:t xml:space="preserve">, открытого по составу участников, по продаже </w:t>
      </w:r>
      <w:r>
        <w:rPr>
          <w:rFonts w:ascii="PT Astra Serif" w:hAnsi="PT Astra Serif"/>
          <w:b w:val="1"/>
          <w:sz w:val="28"/>
        </w:rPr>
        <w:t>объектов незавершенного строительства</w:t>
      </w:r>
      <w:r>
        <w:rPr>
          <w:rFonts w:ascii="PT Astra Serif" w:hAnsi="PT Astra Serif"/>
          <w:sz w:val="28"/>
        </w:rPr>
        <w:t>, расположенных на земельных участках, государственная собственность на которые не разграничена, в связи с прекращением действия договоров аренды таких земельных участков. Аукцион проводится в соответствии с Постановлением Правительства Российской Федерации от 03 декабря   2014 г. № 1299 «О утверждении Правил проведения публичных торгов по продаже объектов незавершенного строительства».</w:t>
      </w:r>
    </w:p>
    <w:p w14:paraId="0C000000">
      <w:pPr>
        <w:pStyle w:val="Style_1"/>
        <w:ind w:firstLine="720" w:left="0" w:right="0"/>
        <w:jc w:val="both"/>
        <w:rPr>
          <w:rFonts w:ascii="PT Astra Serif" w:hAnsi="PT Astra Serif"/>
          <w:b w:val="1"/>
          <w:sz w:val="28"/>
        </w:rPr>
      </w:pPr>
      <w:r>
        <w:rPr>
          <w:rFonts w:ascii="PT Astra Serif" w:hAnsi="PT Astra Serif"/>
          <w:b w:val="1"/>
          <w:sz w:val="28"/>
        </w:rPr>
        <w:t>Лот №1.</w:t>
      </w:r>
    </w:p>
    <w:p w14:paraId="0D000000">
      <w:pPr>
        <w:pStyle w:val="Style_1"/>
        <w:ind w:firstLine="720" w:left="0" w:right="0"/>
        <w:jc w:val="both"/>
        <w:rPr>
          <w:rFonts w:ascii="PT Astra Serif" w:hAnsi="PT Astra Serif"/>
          <w:sz w:val="28"/>
        </w:rPr>
      </w:pPr>
      <w:r>
        <w:rPr>
          <w:rFonts w:ascii="PT Astra Serif" w:hAnsi="PT Astra Serif"/>
          <w:b w:val="1"/>
          <w:sz w:val="28"/>
        </w:rPr>
        <w:t>Сведения о суде, принявшем решение об изъятии объекта незавершенного строительством у собственника путем продажи с публичных торгов:</w:t>
      </w:r>
    </w:p>
    <w:p w14:paraId="0E000000">
      <w:pPr>
        <w:pStyle w:val="Style_1"/>
        <w:ind w:firstLine="720" w:left="0" w:right="0"/>
        <w:jc w:val="both"/>
        <w:rPr>
          <w:rFonts w:ascii="PT Astra Serif" w:hAnsi="PT Astra Serif"/>
          <w:sz w:val="28"/>
        </w:rPr>
      </w:pPr>
      <w:r>
        <w:rPr>
          <w:rFonts w:ascii="PT Astra Serif" w:hAnsi="PT Astra Serif"/>
          <w:sz w:val="28"/>
        </w:rPr>
        <w:t>Решение Кировского районного суда г. Курска от 25 марта 2021 г. по делу №2-298/9-2021.</w:t>
      </w:r>
    </w:p>
    <w:p w14:paraId="0F000000">
      <w:pPr>
        <w:pStyle w:val="Style_1"/>
        <w:ind w:firstLine="720" w:left="0" w:right="0"/>
        <w:jc w:val="both"/>
        <w:rPr>
          <w:rFonts w:ascii="PT Astra Serif" w:hAnsi="PT Astra Serif"/>
          <w:sz w:val="28"/>
        </w:rPr>
      </w:pPr>
      <w:r>
        <w:rPr>
          <w:rFonts w:ascii="PT Astra Serif" w:hAnsi="PT Astra Serif"/>
          <w:b w:val="1"/>
          <w:sz w:val="28"/>
        </w:rPr>
        <w:t>Резолютивная часть решения суда:</w:t>
      </w:r>
    </w:p>
    <w:p w14:paraId="10000000">
      <w:pPr>
        <w:pStyle w:val="Style_1"/>
        <w:ind w:firstLine="720" w:left="0" w:right="0"/>
        <w:jc w:val="both"/>
        <w:rPr>
          <w:rFonts w:ascii="PT Astra Serif" w:hAnsi="PT Astra Serif"/>
          <w:sz w:val="28"/>
        </w:rPr>
      </w:pPr>
      <w:r>
        <w:rPr>
          <w:rFonts w:ascii="PT Astra Serif" w:hAnsi="PT Astra Serif"/>
          <w:sz w:val="28"/>
        </w:rPr>
        <w:t>«Исковые требования Комитета по управлению имуществом Курской области удовлетворить.</w:t>
      </w:r>
    </w:p>
    <w:p w14:paraId="11000000">
      <w:pPr>
        <w:pStyle w:val="Style_1"/>
        <w:ind w:firstLine="720" w:left="0" w:right="0"/>
        <w:jc w:val="both"/>
        <w:rPr>
          <w:rFonts w:ascii="PT Astra Serif" w:hAnsi="PT Astra Serif"/>
          <w:sz w:val="28"/>
        </w:rPr>
      </w:pPr>
      <w:r>
        <w:rPr>
          <w:rFonts w:ascii="PT Astra Serif" w:hAnsi="PT Astra Serif"/>
          <w:sz w:val="28"/>
        </w:rPr>
        <w:t>Изъять у Зорина Владимира Николаевича объект незавершенного строительства с кадастровым номером 46:29:101057:280</w:t>
      </w:r>
      <w:r>
        <w:rPr>
          <w:rFonts w:ascii="PT Astra Serif" w:hAnsi="PT Astra Serif"/>
          <w:sz w:val="28"/>
        </w:rPr>
        <w:t>, расположенный по адресу: г. Курск, ул. 3-я Агрегатная, путем продажи с публичных торгов.</w:t>
      </w:r>
    </w:p>
    <w:p w14:paraId="12000000">
      <w:pPr>
        <w:pStyle w:val="Style_1"/>
        <w:ind w:firstLine="720" w:left="0" w:right="0"/>
        <w:jc w:val="both"/>
        <w:rPr>
          <w:rFonts w:ascii="PT Astra Serif" w:hAnsi="PT Astra Serif"/>
          <w:sz w:val="28"/>
        </w:rPr>
      </w:pPr>
      <w:r>
        <w:rPr>
          <w:rFonts w:ascii="PT Astra Serif" w:hAnsi="PT Astra Serif"/>
          <w:sz w:val="28"/>
        </w:rPr>
        <w:t xml:space="preserve">Взыскать с </w:t>
      </w:r>
      <w:r>
        <w:rPr>
          <w:rFonts w:ascii="PT Astra Serif" w:hAnsi="PT Astra Serif"/>
          <w:sz w:val="28"/>
        </w:rPr>
        <w:t>Зорина Владимира Николаевича</w:t>
      </w:r>
      <w:r>
        <w:rPr>
          <w:rFonts w:ascii="PT Astra Serif" w:hAnsi="PT Astra Serif"/>
          <w:sz w:val="28"/>
        </w:rPr>
        <w:t xml:space="preserve"> в доход муниципального образования "город Курск" </w:t>
      </w:r>
      <w:r>
        <w:rPr>
          <w:rFonts w:ascii="PT Astra Serif" w:hAnsi="PT Astra Serif"/>
          <w:sz w:val="28"/>
        </w:rPr>
        <w:t>государственную пошлин</w:t>
      </w:r>
      <w:r>
        <w:rPr>
          <w:rFonts w:ascii="PT Astra Serif" w:hAnsi="PT Astra Serif"/>
          <w:sz w:val="28"/>
        </w:rPr>
        <w:t xml:space="preserve">у в размере 6 000 рублей. </w:t>
      </w:r>
    </w:p>
    <w:p w14:paraId="13000000">
      <w:pPr>
        <w:pStyle w:val="Style_1"/>
        <w:ind w:firstLine="720" w:left="0" w:right="0"/>
        <w:jc w:val="both"/>
        <w:rPr>
          <w:rFonts w:ascii="PT Astra Serif" w:hAnsi="PT Astra Serif"/>
          <w:sz w:val="28"/>
        </w:rPr>
      </w:pPr>
      <w:r>
        <w:rPr>
          <w:rFonts w:ascii="PT Astra Serif" w:hAnsi="PT Astra Serif"/>
          <w:sz w:val="28"/>
        </w:rPr>
        <w:t>Решение может быть обжаловано в апелляционном порядке в Курский областной суд г. Курска в течение месяца со дня изготовления мотивированного решения, то есть с 01 апреля 2021 года.</w:t>
      </w:r>
      <w:r>
        <w:rPr>
          <w:rFonts w:ascii="PT Astra Serif" w:hAnsi="PT Astra Serif"/>
          <w:sz w:val="28"/>
        </w:rPr>
        <w:t>»</w:t>
      </w:r>
    </w:p>
    <w:p w14:paraId="14000000">
      <w:pPr>
        <w:pStyle w:val="Style_1"/>
        <w:ind w:firstLine="720" w:left="0" w:right="0"/>
        <w:jc w:val="both"/>
        <w:rPr>
          <w:rFonts w:ascii="PT Astra Serif" w:hAnsi="PT Astra Serif"/>
          <w:sz w:val="28"/>
        </w:rPr>
      </w:pPr>
      <w:r>
        <w:rPr>
          <w:rFonts w:ascii="PT Astra Serif" w:hAnsi="PT Astra Serif"/>
          <w:b w:val="1"/>
          <w:sz w:val="28"/>
        </w:rPr>
        <w:t>Сведения об объекте незавершенного строительства (предмет аукциона), включая примерное определение его готовности, выраженное в процентах, кадастровый номер (при наличии), а также  о земельном участке, на котором он расположен (местоположение, площадь, кадастровый номер земельного участка, разрешенное использование и указание на предельные параметры его застройки):</w:t>
      </w:r>
    </w:p>
    <w:p w14:paraId="15000000">
      <w:pPr>
        <w:pStyle w:val="Style_1"/>
        <w:ind w:firstLine="720" w:left="0" w:right="0"/>
        <w:jc w:val="both"/>
        <w:rPr>
          <w:rFonts w:ascii="PT Astra Serif" w:hAnsi="PT Astra Serif"/>
          <w:sz w:val="28"/>
        </w:rPr>
      </w:pPr>
      <w:r>
        <w:rPr>
          <w:rFonts w:ascii="PT Astra Serif" w:hAnsi="PT Astra Serif"/>
          <w:sz w:val="28"/>
        </w:rPr>
        <w:t>кадастровый номер объекта незавершенного строительства – 46:29:101057:280;</w:t>
      </w:r>
    </w:p>
    <w:p w14:paraId="16000000">
      <w:pPr>
        <w:pStyle w:val="Style_1"/>
        <w:ind w:firstLine="720" w:left="0" w:right="0"/>
        <w:jc w:val="both"/>
        <w:rPr>
          <w:rFonts w:ascii="PT Astra Serif" w:hAnsi="PT Astra Serif"/>
          <w:sz w:val="28"/>
        </w:rPr>
      </w:pPr>
      <w:r>
        <w:rPr>
          <w:rFonts w:ascii="PT Astra Serif" w:hAnsi="PT Astra Serif"/>
          <w:sz w:val="28"/>
        </w:rPr>
        <w:t>площадь объекта незавершенного строительства – 103,8 кв.м.;</w:t>
      </w:r>
    </w:p>
    <w:p w14:paraId="17000000">
      <w:pPr>
        <w:pStyle w:val="Style_1"/>
        <w:ind w:firstLine="720" w:left="0" w:right="0"/>
        <w:jc w:val="both"/>
        <w:rPr>
          <w:rFonts w:ascii="PT Astra Serif" w:hAnsi="PT Astra Serif"/>
          <w:sz w:val="28"/>
        </w:rPr>
      </w:pPr>
      <w:r>
        <w:rPr>
          <w:rFonts w:ascii="PT Astra Serif" w:hAnsi="PT Astra Serif"/>
          <w:sz w:val="28"/>
        </w:rPr>
        <w:t>местоположение – Курская область,  г. Курск, ул. 3-я Агрегатная;</w:t>
      </w:r>
    </w:p>
    <w:p w14:paraId="18000000">
      <w:pPr>
        <w:pStyle w:val="Style_1"/>
        <w:ind w:firstLine="720" w:left="0" w:right="0"/>
        <w:jc w:val="both"/>
        <w:rPr>
          <w:rFonts w:ascii="PT Astra Serif" w:hAnsi="PT Astra Serif"/>
          <w:sz w:val="28"/>
        </w:rPr>
      </w:pPr>
      <w:r>
        <w:rPr>
          <w:rFonts w:ascii="PT Astra Serif" w:hAnsi="PT Astra Serif"/>
          <w:sz w:val="28"/>
        </w:rPr>
        <w:t>степень готовности объекта незавершенного строительства по данным Единого государственного реестра недвижимости – 7%;</w:t>
      </w:r>
    </w:p>
    <w:p w14:paraId="19000000">
      <w:pPr>
        <w:pStyle w:val="Style_1"/>
        <w:ind w:firstLine="720" w:left="0" w:right="0"/>
        <w:jc w:val="both"/>
        <w:rPr>
          <w:rFonts w:ascii="PT Astra Serif" w:hAnsi="PT Astra Serif"/>
          <w:sz w:val="28"/>
        </w:rPr>
      </w:pPr>
      <w:r>
        <w:rPr>
          <w:rFonts w:ascii="PT Astra Serif" w:hAnsi="PT Astra Serif"/>
          <w:sz w:val="28"/>
        </w:rPr>
        <w:t>запись регистрации права собственности на объект незавершенного строительства – от 10 июля 2017 г. № 46:29:101057:280-46/001/2017-1;</w:t>
      </w:r>
    </w:p>
    <w:p w14:paraId="1A000000">
      <w:pPr>
        <w:pStyle w:val="Style_1"/>
        <w:ind w:firstLine="720" w:left="0" w:right="0"/>
        <w:jc w:val="both"/>
        <w:rPr>
          <w:rFonts w:ascii="PT Astra Serif" w:hAnsi="PT Astra Serif"/>
          <w:sz w:val="28"/>
        </w:rPr>
      </w:pPr>
      <w:r>
        <w:rPr>
          <w:rFonts w:ascii="PT Astra Serif" w:hAnsi="PT Astra Serif"/>
          <w:sz w:val="28"/>
        </w:rPr>
        <w:t>информация об обременении предмета аукциона – не зарегистрировано;</w:t>
      </w:r>
    </w:p>
    <w:p w14:paraId="1B000000">
      <w:pPr>
        <w:pStyle w:val="Style_1"/>
        <w:ind w:firstLine="720" w:left="0" w:right="0"/>
        <w:jc w:val="both"/>
        <w:rPr>
          <w:rFonts w:ascii="PT Astra Serif" w:hAnsi="PT Astra Serif"/>
          <w:sz w:val="28"/>
        </w:rPr>
      </w:pPr>
      <w:r>
        <w:rPr>
          <w:rFonts w:ascii="PT Astra Serif" w:hAnsi="PT Astra Serif"/>
          <w:sz w:val="28"/>
        </w:rPr>
        <w:t xml:space="preserve">собственник объекта незавершенного строительства – Зорин </w:t>
      </w:r>
      <w:r>
        <w:rPr>
          <w:rFonts w:ascii="PT Astra Serif" w:hAnsi="PT Astra Serif"/>
          <w:sz w:val="28"/>
        </w:rPr>
        <w:t>Владимир Николаевич.</w:t>
      </w:r>
    </w:p>
    <w:p w14:paraId="1C000000">
      <w:pPr>
        <w:pStyle w:val="Style_1"/>
        <w:ind w:firstLine="720" w:left="0" w:right="0"/>
        <w:jc w:val="both"/>
        <w:rPr>
          <w:rFonts w:ascii="PT Astra Serif" w:hAnsi="PT Astra Serif"/>
          <w:sz w:val="28"/>
        </w:rPr>
      </w:pPr>
      <w:r>
        <w:rPr>
          <w:rFonts w:ascii="PT Astra Serif" w:hAnsi="PT Astra Serif"/>
          <w:sz w:val="28"/>
        </w:rPr>
        <w:t>Сведения о земельном участке, в границах которого расположен объект незавершенного строительства, и не являющемся предметом аукциона:</w:t>
      </w:r>
    </w:p>
    <w:p w14:paraId="1D000000">
      <w:pPr>
        <w:pStyle w:val="Style_1"/>
        <w:ind w:firstLine="720" w:left="0" w:right="0"/>
        <w:jc w:val="both"/>
        <w:rPr>
          <w:rFonts w:ascii="PT Astra Serif" w:hAnsi="PT Astra Serif"/>
          <w:sz w:val="28"/>
        </w:rPr>
      </w:pPr>
      <w:r>
        <w:rPr>
          <w:rFonts w:ascii="PT Astra Serif" w:hAnsi="PT Astra Serif"/>
          <w:sz w:val="28"/>
        </w:rPr>
        <w:t>кадастровый номер земельного участка – 46:29:101057:39;</w:t>
      </w:r>
    </w:p>
    <w:p w14:paraId="1E000000">
      <w:pPr>
        <w:pStyle w:val="Style_1"/>
        <w:ind w:firstLine="720" w:left="0" w:right="0"/>
        <w:jc w:val="both"/>
        <w:rPr>
          <w:rFonts w:ascii="PT Astra Serif" w:hAnsi="PT Astra Serif"/>
          <w:sz w:val="28"/>
        </w:rPr>
      </w:pPr>
      <w:r>
        <w:rPr>
          <w:rFonts w:ascii="PT Astra Serif" w:hAnsi="PT Astra Serif"/>
          <w:sz w:val="28"/>
        </w:rPr>
        <w:t>площадь земельного участка – 4 200 кв.м.;</w:t>
      </w:r>
    </w:p>
    <w:p w14:paraId="1F000000">
      <w:pPr>
        <w:pStyle w:val="Style_1"/>
        <w:ind w:firstLine="720" w:left="0" w:right="0"/>
        <w:jc w:val="both"/>
        <w:rPr>
          <w:rFonts w:ascii="PT Astra Serif" w:hAnsi="PT Astra Serif"/>
          <w:sz w:val="28"/>
        </w:rPr>
      </w:pPr>
      <w:r>
        <w:rPr>
          <w:rFonts w:ascii="PT Astra Serif" w:hAnsi="PT Astra Serif"/>
          <w:sz w:val="28"/>
        </w:rPr>
        <w:t>категория земель – земли населенных пунктов;</w:t>
      </w:r>
    </w:p>
    <w:p w14:paraId="20000000">
      <w:pPr>
        <w:pStyle w:val="Style_1"/>
        <w:ind w:firstLine="720" w:left="0" w:right="0"/>
        <w:jc w:val="both"/>
        <w:rPr>
          <w:rFonts w:ascii="PT Astra Serif" w:hAnsi="PT Astra Serif"/>
          <w:sz w:val="28"/>
        </w:rPr>
      </w:pPr>
      <w:r>
        <w:rPr>
          <w:rFonts w:ascii="PT Astra Serif" w:hAnsi="PT Astra Serif"/>
          <w:sz w:val="28"/>
        </w:rPr>
        <w:t>вид разрешенного использования земельно</w:t>
      </w:r>
      <w:r>
        <w:rPr>
          <w:rFonts w:ascii="PT Astra Serif" w:hAnsi="PT Astra Serif"/>
          <w:sz w:val="28"/>
        </w:rPr>
        <w:t>го участка – производственная деятельность</w:t>
      </w:r>
      <w:r>
        <w:rPr>
          <w:rFonts w:ascii="PT Astra Serif" w:hAnsi="PT Astra Serif"/>
          <w:sz w:val="28"/>
        </w:rPr>
        <w:t>;</w:t>
      </w:r>
    </w:p>
    <w:p w14:paraId="21000000">
      <w:pPr>
        <w:pStyle w:val="Style_1"/>
        <w:ind w:firstLine="720" w:left="0" w:right="0"/>
        <w:jc w:val="both"/>
        <w:rPr>
          <w:rFonts w:ascii="PT Astra Serif" w:hAnsi="PT Astra Serif"/>
          <w:sz w:val="28"/>
        </w:rPr>
      </w:pPr>
      <w:r>
        <w:rPr>
          <w:rFonts w:ascii="PT Astra Serif" w:hAnsi="PT Astra Serif"/>
          <w:sz w:val="28"/>
        </w:rPr>
        <w:t xml:space="preserve">сведения о предельных параметрах застройки земельного участка – не установлены. </w:t>
      </w:r>
    </w:p>
    <w:p w14:paraId="22000000">
      <w:pPr>
        <w:pStyle w:val="Style_1"/>
        <w:ind w:firstLine="720" w:left="0" w:right="0"/>
        <w:jc w:val="both"/>
        <w:rPr>
          <w:rFonts w:ascii="PT Astra Serif" w:hAnsi="PT Astra Serif"/>
          <w:sz w:val="28"/>
        </w:rPr>
      </w:pPr>
      <w:r>
        <w:rPr>
          <w:rFonts w:ascii="PT Astra Serif" w:hAnsi="PT Astra Serif"/>
          <w:b w:val="1"/>
          <w:sz w:val="28"/>
        </w:rPr>
        <w:t>Начальная цена предмета аукциона – 100 000,00 руб. (сто тысяч рублей 00 копеек), без учета НДС.</w:t>
      </w:r>
    </w:p>
    <w:p w14:paraId="23000000">
      <w:pPr>
        <w:pStyle w:val="Style_1"/>
        <w:ind w:firstLine="720" w:left="0" w:right="0"/>
        <w:jc w:val="both"/>
        <w:rPr>
          <w:rFonts w:ascii="PT Astra Serif" w:hAnsi="PT Astra Serif"/>
          <w:sz w:val="28"/>
        </w:rPr>
      </w:pPr>
      <w:r>
        <w:rPr>
          <w:rFonts w:ascii="PT Astra Serif" w:hAnsi="PT Astra Serif"/>
          <w:sz w:val="28"/>
        </w:rPr>
        <w:t>Величина повышения начальной цены "шаг аукциона" (в пределах 1% от начальной цены аукциона) – 1 000,00 руб. (одна тысяча рублей 00 копеек).</w:t>
      </w:r>
    </w:p>
    <w:p w14:paraId="24000000">
      <w:pPr>
        <w:pStyle w:val="Style_1"/>
        <w:ind w:firstLine="720" w:left="0" w:right="0"/>
        <w:jc w:val="both"/>
        <w:rPr>
          <w:rFonts w:ascii="PT Astra Serif" w:hAnsi="PT Astra Serif"/>
          <w:sz w:val="28"/>
        </w:rPr>
      </w:pPr>
      <w:r>
        <w:rPr>
          <w:rFonts w:ascii="PT Astra Serif" w:hAnsi="PT Astra Serif"/>
          <w:b w:val="1"/>
          <w:sz w:val="28"/>
        </w:rPr>
        <w:t>Размер задатка</w:t>
      </w:r>
      <w:r>
        <w:rPr>
          <w:rFonts w:ascii="PT Astra Serif" w:hAnsi="PT Astra Serif"/>
          <w:sz w:val="28"/>
        </w:rPr>
        <w:t xml:space="preserve"> – 100% от начальной цены аукциона и составляет             </w:t>
      </w:r>
      <w:r>
        <w:rPr>
          <w:rFonts w:ascii="PT Astra Serif" w:hAnsi="PT Astra Serif"/>
          <w:b w:val="1"/>
          <w:sz w:val="28"/>
        </w:rPr>
        <w:t xml:space="preserve"> 100 000,00 руб. (сто тысяч рублей 00 копеек)</w:t>
      </w:r>
      <w:r>
        <w:rPr>
          <w:rFonts w:ascii="PT Astra Serif" w:hAnsi="PT Astra Serif"/>
          <w:b w:val="1"/>
          <w:sz w:val="28"/>
        </w:rPr>
        <w:t>.</w:t>
      </w:r>
    </w:p>
    <w:p w14:paraId="25000000">
      <w:pPr>
        <w:pStyle w:val="Style_1"/>
        <w:ind w:firstLine="720" w:left="0" w:right="0"/>
        <w:jc w:val="both"/>
        <w:rPr>
          <w:rFonts w:ascii="PT Astra Serif" w:hAnsi="PT Astra Serif"/>
          <w:b w:val="1"/>
          <w:sz w:val="28"/>
        </w:rPr>
      </w:pPr>
      <w:r>
        <w:rPr>
          <w:rFonts w:ascii="PT Astra Serif" w:hAnsi="PT Astra Serif"/>
          <w:b w:val="1"/>
          <w:sz w:val="28"/>
        </w:rPr>
        <w:t xml:space="preserve">Лот №2. </w:t>
      </w:r>
    </w:p>
    <w:p w14:paraId="26000000">
      <w:pPr>
        <w:pStyle w:val="Style_1"/>
        <w:ind w:firstLine="720" w:left="0" w:right="0"/>
        <w:jc w:val="both"/>
        <w:rPr>
          <w:rFonts w:ascii="PT Astra Serif" w:hAnsi="PT Astra Serif"/>
          <w:sz w:val="28"/>
        </w:rPr>
      </w:pPr>
      <w:r>
        <w:rPr>
          <w:rFonts w:ascii="PT Astra Serif" w:hAnsi="PT Astra Serif"/>
          <w:b w:val="1"/>
          <w:sz w:val="28"/>
        </w:rPr>
        <w:t>Сведения о суде, принявшем решение об изъятии объекта незавершенного строительством у собственника путем продажи с публичных торгов:</w:t>
      </w:r>
    </w:p>
    <w:p w14:paraId="27000000">
      <w:pPr>
        <w:pStyle w:val="Style_1"/>
        <w:ind w:firstLine="720" w:left="0" w:right="0"/>
        <w:jc w:val="both"/>
        <w:rPr>
          <w:rFonts w:ascii="PT Astra Serif" w:hAnsi="PT Astra Serif"/>
          <w:sz w:val="28"/>
        </w:rPr>
      </w:pPr>
      <w:r>
        <w:rPr>
          <w:rFonts w:ascii="PT Astra Serif" w:hAnsi="PT Astra Serif"/>
          <w:sz w:val="28"/>
        </w:rPr>
        <w:t>Решение Арбитражного суда Курской области от 19 марта 2021 г. по делу №А35-8899/2020.</w:t>
      </w:r>
    </w:p>
    <w:p w14:paraId="28000000">
      <w:pPr>
        <w:pStyle w:val="Style_1"/>
        <w:ind w:firstLine="720" w:left="0" w:right="0"/>
        <w:jc w:val="both"/>
        <w:rPr>
          <w:rFonts w:ascii="PT Astra Serif" w:hAnsi="PT Astra Serif"/>
          <w:sz w:val="28"/>
        </w:rPr>
      </w:pPr>
      <w:r>
        <w:rPr>
          <w:rFonts w:ascii="PT Astra Serif" w:hAnsi="PT Astra Serif"/>
          <w:b w:val="1"/>
          <w:sz w:val="28"/>
        </w:rPr>
        <w:t>Резолютивная часть решения суда:</w:t>
      </w:r>
    </w:p>
    <w:p w14:paraId="29000000">
      <w:pPr>
        <w:pStyle w:val="Style_1"/>
        <w:ind w:firstLine="720" w:left="0" w:right="0"/>
        <w:jc w:val="both"/>
        <w:rPr>
          <w:rFonts w:ascii="PT Astra Serif" w:hAnsi="PT Astra Serif"/>
          <w:sz w:val="28"/>
        </w:rPr>
      </w:pPr>
      <w:r>
        <w:rPr>
          <w:rFonts w:ascii="PT Astra Serif" w:hAnsi="PT Astra Serif"/>
          <w:sz w:val="28"/>
        </w:rPr>
        <w:t>«Исковые требования Комитета по управлению имуществом Курской области удовлетворить.</w:t>
      </w:r>
    </w:p>
    <w:p w14:paraId="2A000000">
      <w:pPr>
        <w:pStyle w:val="Style_1"/>
        <w:ind w:firstLine="720" w:left="0" w:right="0"/>
        <w:jc w:val="both"/>
        <w:rPr>
          <w:rFonts w:ascii="PT Astra Serif" w:hAnsi="PT Astra Serif"/>
          <w:sz w:val="28"/>
        </w:rPr>
      </w:pPr>
      <w:r>
        <w:rPr>
          <w:rFonts w:ascii="PT Astra Serif" w:hAnsi="PT Astra Serif"/>
          <w:sz w:val="28"/>
        </w:rPr>
        <w:t>Изъять у индивидуального предпринимателя Умеренкова Виктора Викторовича объект незавершенного строительства с кадастровым номером 46:29:01054:864</w:t>
      </w:r>
      <w:r>
        <w:rPr>
          <w:rFonts w:ascii="PT Astra Serif" w:hAnsi="PT Astra Serif"/>
          <w:sz w:val="28"/>
        </w:rPr>
        <w:t>, расположенный по адресу: г. Курск, ул. Чайковского, путем продажи с публичных торгов.</w:t>
      </w:r>
    </w:p>
    <w:p w14:paraId="2B000000">
      <w:pPr>
        <w:pStyle w:val="Style_1"/>
        <w:ind w:firstLine="720" w:left="0" w:right="0"/>
        <w:jc w:val="both"/>
        <w:rPr>
          <w:rFonts w:ascii="PT Astra Serif" w:hAnsi="PT Astra Serif"/>
          <w:sz w:val="28"/>
        </w:rPr>
      </w:pPr>
      <w:r>
        <w:rPr>
          <w:rFonts w:ascii="PT Astra Serif" w:hAnsi="PT Astra Serif"/>
          <w:sz w:val="28"/>
        </w:rPr>
        <w:t xml:space="preserve">Взыскать с </w:t>
      </w:r>
      <w:r>
        <w:rPr>
          <w:rFonts w:ascii="PT Astra Serif" w:hAnsi="PT Astra Serif"/>
          <w:sz w:val="28"/>
        </w:rPr>
        <w:t>индивидуального предпринимателя Умеренкова Виктора Викторовича</w:t>
      </w:r>
      <w:r>
        <w:rPr>
          <w:rFonts w:ascii="PT Astra Serif" w:hAnsi="PT Astra Serif"/>
          <w:sz w:val="28"/>
        </w:rPr>
        <w:t xml:space="preserve"> в доход федерального бюджета </w:t>
      </w:r>
      <w:r>
        <w:rPr>
          <w:rFonts w:ascii="PT Astra Serif" w:hAnsi="PT Astra Serif"/>
          <w:sz w:val="28"/>
        </w:rPr>
        <w:t>государственную пошлин</w:t>
      </w:r>
      <w:r>
        <w:rPr>
          <w:rFonts w:ascii="PT Astra Serif" w:hAnsi="PT Astra Serif"/>
          <w:sz w:val="28"/>
        </w:rPr>
        <w:t xml:space="preserve">у в сумме 6 000 руб.  </w:t>
      </w:r>
    </w:p>
    <w:p w14:paraId="2C000000">
      <w:pPr>
        <w:pStyle w:val="Style_1"/>
        <w:ind w:firstLine="720" w:left="0" w:right="0"/>
        <w:jc w:val="both"/>
        <w:rPr>
          <w:rFonts w:ascii="PT Astra Serif" w:hAnsi="PT Astra Serif"/>
          <w:sz w:val="28"/>
        </w:rPr>
      </w:pPr>
      <w:r>
        <w:rPr>
          <w:rFonts w:ascii="PT Astra Serif" w:hAnsi="PT Astra Serif"/>
          <w:sz w:val="28"/>
        </w:rPr>
        <w:t>Данное решение может быть обжаловано через Арбитражный суд Курской области в течение месяца после его принятия в апелляционную инстанцию в Девятнадцатый арбитражный апелляционный суд в г. Воронеже.</w:t>
      </w:r>
      <w:r>
        <w:rPr>
          <w:rFonts w:ascii="PT Astra Serif" w:hAnsi="PT Astra Serif"/>
          <w:sz w:val="28"/>
        </w:rPr>
        <w:t>»</w:t>
      </w:r>
    </w:p>
    <w:p w14:paraId="2D000000">
      <w:pPr>
        <w:pStyle w:val="Style_1"/>
        <w:ind w:firstLine="720" w:left="0" w:right="0"/>
        <w:jc w:val="both"/>
        <w:rPr>
          <w:rFonts w:ascii="PT Astra Serif" w:hAnsi="PT Astra Serif"/>
          <w:sz w:val="28"/>
        </w:rPr>
      </w:pPr>
      <w:r>
        <w:rPr>
          <w:rFonts w:ascii="PT Astra Serif" w:hAnsi="PT Astra Serif"/>
          <w:b w:val="1"/>
          <w:sz w:val="28"/>
        </w:rPr>
        <w:t>Сведения об объекте незавершенного строительства (предмет аукциона), включая примерное определение его готовности, выраженное в процентах, кадастровый номер (при наличии), а также  о земельном участке, на котором он расположен (местоположение, площадь, кадастровый номер земельного участка, разрешенное использование и указание на предельные параметры его застройки):</w:t>
      </w:r>
    </w:p>
    <w:p w14:paraId="2E000000">
      <w:pPr>
        <w:pStyle w:val="Style_1"/>
        <w:ind w:firstLine="720" w:left="0" w:right="0"/>
        <w:jc w:val="both"/>
        <w:rPr>
          <w:rFonts w:ascii="PT Astra Serif" w:hAnsi="PT Astra Serif"/>
          <w:sz w:val="28"/>
        </w:rPr>
      </w:pPr>
      <w:r>
        <w:rPr>
          <w:rFonts w:ascii="PT Astra Serif" w:hAnsi="PT Astra Serif"/>
          <w:sz w:val="28"/>
        </w:rPr>
        <w:t>кадастровый номер объекта незавершенного строительства – 46:29:101054:864;</w:t>
      </w:r>
    </w:p>
    <w:p w14:paraId="2F000000">
      <w:pPr>
        <w:pStyle w:val="Style_1"/>
        <w:ind w:firstLine="720" w:left="0" w:right="0"/>
        <w:jc w:val="both"/>
        <w:rPr>
          <w:rFonts w:ascii="PT Astra Serif" w:hAnsi="PT Astra Serif"/>
          <w:sz w:val="28"/>
        </w:rPr>
      </w:pPr>
      <w:r>
        <w:rPr>
          <w:rFonts w:ascii="PT Astra Serif" w:hAnsi="PT Astra Serif"/>
          <w:sz w:val="28"/>
        </w:rPr>
        <w:t>площадь объекта незавершенного строительства – 47,0 кв.м.;</w:t>
      </w:r>
    </w:p>
    <w:p w14:paraId="30000000">
      <w:pPr>
        <w:pStyle w:val="Style_1"/>
        <w:ind w:firstLine="720" w:left="0" w:right="0"/>
        <w:jc w:val="both"/>
        <w:rPr>
          <w:rFonts w:ascii="PT Astra Serif" w:hAnsi="PT Astra Serif"/>
          <w:sz w:val="28"/>
        </w:rPr>
      </w:pPr>
      <w:r>
        <w:rPr>
          <w:rFonts w:ascii="PT Astra Serif" w:hAnsi="PT Astra Serif"/>
          <w:sz w:val="28"/>
        </w:rPr>
        <w:t>местоположение – Курская область,  г. Курск, ул. Чайковского;</w:t>
      </w:r>
    </w:p>
    <w:p w14:paraId="31000000">
      <w:pPr>
        <w:pStyle w:val="Style_1"/>
        <w:ind w:firstLine="720" w:left="0" w:right="0"/>
        <w:jc w:val="both"/>
        <w:rPr>
          <w:rFonts w:ascii="PT Astra Serif" w:hAnsi="PT Astra Serif"/>
          <w:sz w:val="28"/>
        </w:rPr>
      </w:pPr>
      <w:r>
        <w:rPr>
          <w:rFonts w:ascii="PT Astra Serif" w:hAnsi="PT Astra Serif"/>
          <w:sz w:val="28"/>
        </w:rPr>
        <w:t>степень готовности объекта незавершенного строительства по данным Единого государственного реестра недвижимости – 10%;</w:t>
      </w:r>
    </w:p>
    <w:p w14:paraId="32000000">
      <w:pPr>
        <w:pStyle w:val="Style_1"/>
        <w:ind w:firstLine="720" w:left="0" w:right="0"/>
        <w:jc w:val="both"/>
        <w:rPr>
          <w:rFonts w:ascii="PT Astra Serif" w:hAnsi="PT Astra Serif"/>
          <w:sz w:val="28"/>
        </w:rPr>
      </w:pPr>
      <w:r>
        <w:rPr>
          <w:rFonts w:ascii="PT Astra Serif" w:hAnsi="PT Astra Serif"/>
          <w:sz w:val="28"/>
        </w:rPr>
        <w:t>запись регистрации права собственности на объект незавершенного строительства – от 12 сентября 2017 г. № 46:29:101054:864-46/001/2017-1;</w:t>
      </w:r>
    </w:p>
    <w:p w14:paraId="33000000">
      <w:pPr>
        <w:pStyle w:val="Style_1"/>
        <w:ind w:firstLine="720" w:left="0" w:right="0"/>
        <w:jc w:val="both"/>
        <w:rPr>
          <w:rFonts w:ascii="PT Astra Serif" w:hAnsi="PT Astra Serif"/>
          <w:color w:val="000000"/>
          <w:sz w:val="28"/>
        </w:rPr>
      </w:pPr>
      <w:r>
        <w:rPr>
          <w:rFonts w:ascii="PT Astra Serif" w:hAnsi="PT Astra Serif"/>
          <w:sz w:val="28"/>
        </w:rPr>
        <w:t>ин</w:t>
      </w:r>
      <w:r>
        <w:rPr>
          <w:rFonts w:ascii="PT Astra Serif" w:hAnsi="PT Astra Serif"/>
          <w:sz w:val="28"/>
        </w:rPr>
        <w:t xml:space="preserve">формация об обременении предмета аукциона – </w:t>
      </w:r>
      <w:r>
        <w:rPr>
          <w:rFonts w:ascii="PT Astra Serif" w:hAnsi="PT Astra Serif"/>
          <w:sz w:val="28"/>
        </w:rPr>
        <w:t>запрещение регистрации</w:t>
      </w:r>
      <w:r>
        <w:rPr>
          <w:rFonts w:ascii="PT Astra Serif" w:hAnsi="PT Astra Serif"/>
          <w:sz w:val="28"/>
        </w:rPr>
        <w:t xml:space="preserve"> (номера записей регист</w:t>
      </w:r>
      <w:r>
        <w:rPr>
          <w:rFonts w:ascii="PT Astra Serif" w:hAnsi="PT Astra Serif"/>
          <w:color w:val="000000"/>
          <w:sz w:val="28"/>
        </w:rPr>
        <w:t xml:space="preserve">рации № </w:t>
      </w:r>
      <w:r>
        <w:rPr>
          <w:rFonts w:ascii="PT Astra Serif" w:hAnsi="PT Astra Serif"/>
          <w:b w:val="0"/>
          <w:i w:val="0"/>
          <w:caps w:val="0"/>
          <w:color w:val="000000"/>
          <w:spacing w:val="0"/>
          <w:sz w:val="28"/>
          <w:highlight w:val="white"/>
        </w:rPr>
        <w:t>46:29:101054:864-46/026/2020-2  от 27.11.2020</w:t>
      </w:r>
      <w:r>
        <w:rPr>
          <w:rFonts w:ascii="PT Astra Serif" w:hAnsi="PT Astra Serif"/>
          <w:b w:val="0"/>
          <w:i w:val="0"/>
          <w:caps w:val="0"/>
          <w:color w:val="000000"/>
          <w:spacing w:val="0"/>
          <w:sz w:val="28"/>
          <w:highlight w:val="white"/>
        </w:rPr>
        <w:t xml:space="preserve">, </w:t>
      </w:r>
      <w:r>
        <w:rPr>
          <w:rFonts w:ascii="PT Astra Serif" w:hAnsi="PT Astra Serif"/>
          <w:b w:val="0"/>
          <w:i w:val="0"/>
          <w:caps w:val="0"/>
          <w:color w:val="000000"/>
          <w:spacing w:val="0"/>
          <w:sz w:val="28"/>
          <w:highlight w:val="white"/>
        </w:rPr>
        <w:t xml:space="preserve">№ 46:29:101054:864-46/026/2020-3  от 26.12.2020,  </w:t>
      </w:r>
      <w:r>
        <w:rPr>
          <w:rFonts w:ascii="PT Astra Serif" w:hAnsi="PT Astra Serif"/>
          <w:b w:val="0"/>
          <w:i w:val="0"/>
          <w:caps w:val="0"/>
          <w:color w:val="000000"/>
          <w:spacing w:val="0"/>
          <w:sz w:val="28"/>
          <w:highlight w:val="white"/>
        </w:rPr>
        <w:t xml:space="preserve">№ 46:29:101054:864-46/026/2021-4  от 23.03.2021, </w:t>
      </w:r>
      <w:r>
        <w:rPr>
          <w:rFonts w:ascii="PT Astra Serif" w:hAnsi="PT Astra Serif"/>
          <w:b w:val="0"/>
          <w:i w:val="0"/>
          <w:caps w:val="0"/>
          <w:color w:val="000000"/>
          <w:spacing w:val="0"/>
          <w:sz w:val="28"/>
          <w:highlight w:val="white"/>
        </w:rPr>
        <w:t xml:space="preserve">№ 46:29:101054:864-46/026/2021-5  от 23.03.2021, </w:t>
      </w:r>
      <w:r>
        <w:rPr>
          <w:rFonts w:ascii="PT Astra Serif" w:hAnsi="PT Astra Serif"/>
          <w:b w:val="0"/>
          <w:i w:val="0"/>
          <w:caps w:val="0"/>
          <w:color w:val="000000"/>
          <w:spacing w:val="0"/>
          <w:sz w:val="28"/>
          <w:highlight w:val="white"/>
        </w:rPr>
        <w:t xml:space="preserve">№ 46:29:101054:864-46/026/2021-6  от 25.03.2021, </w:t>
      </w:r>
      <w:r>
        <w:rPr>
          <w:rFonts w:ascii="PT Astra Serif" w:hAnsi="PT Astra Serif"/>
          <w:b w:val="0"/>
          <w:i w:val="0"/>
          <w:caps w:val="0"/>
          <w:color w:val="000000"/>
          <w:spacing w:val="0"/>
          <w:sz w:val="28"/>
          <w:highlight w:val="white"/>
        </w:rPr>
        <w:t xml:space="preserve">№ 46:29:101054:864-46/026/2021-7  от 25.03.2021, </w:t>
      </w:r>
      <w:r>
        <w:rPr>
          <w:rFonts w:ascii="PT Astra Serif" w:hAnsi="PT Astra Serif"/>
          <w:b w:val="0"/>
          <w:i w:val="0"/>
          <w:caps w:val="0"/>
          <w:color w:val="000000"/>
          <w:spacing w:val="0"/>
          <w:sz w:val="28"/>
          <w:highlight w:val="white"/>
        </w:rPr>
        <w:t xml:space="preserve"> № </w:t>
      </w:r>
      <w:r>
        <w:rPr>
          <w:rFonts w:ascii="PT Astra Serif" w:hAnsi="PT Astra Serif"/>
          <w:b w:val="0"/>
          <w:i w:val="0"/>
          <w:caps w:val="0"/>
          <w:color w:val="000000"/>
          <w:spacing w:val="0"/>
          <w:sz w:val="28"/>
          <w:highlight w:val="white"/>
        </w:rPr>
        <w:t>46:29:101054:864-46/026/2021-8  от 27.05.2021, №</w:t>
      </w:r>
      <w:r>
        <w:rPr>
          <w:rFonts w:ascii="PT Astra Serif" w:hAnsi="PT Astra Serif"/>
          <w:b w:val="0"/>
          <w:i w:val="0"/>
          <w:caps w:val="0"/>
          <w:color w:val="000000"/>
          <w:spacing w:val="0"/>
          <w:sz w:val="28"/>
          <w:highlight w:val="white"/>
        </w:rPr>
        <w:t xml:space="preserve">46:29:101054:864-46/026/2021-9  от 27.05.2021, </w:t>
      </w:r>
      <w:r>
        <w:rPr>
          <w:rFonts w:ascii="PT Astra Serif" w:hAnsi="PT Astra Serif"/>
          <w:b w:val="0"/>
          <w:i w:val="0"/>
          <w:caps w:val="0"/>
          <w:color w:val="000000"/>
          <w:spacing w:val="0"/>
          <w:sz w:val="28"/>
          <w:highlight w:val="white"/>
        </w:rPr>
        <w:t xml:space="preserve"> № </w:t>
      </w:r>
      <w:r>
        <w:rPr>
          <w:rFonts w:ascii="PT Astra Serif" w:hAnsi="PT Astra Serif"/>
          <w:b w:val="0"/>
          <w:i w:val="0"/>
          <w:caps w:val="0"/>
          <w:color w:val="000000"/>
          <w:spacing w:val="0"/>
          <w:sz w:val="28"/>
          <w:highlight w:val="white"/>
        </w:rPr>
        <w:t xml:space="preserve">46:29:101054:864-46/026/2021-10  от 27.05.2021, </w:t>
      </w:r>
      <w:r>
        <w:rPr>
          <w:rFonts w:ascii="PT Astra Serif" w:hAnsi="PT Astra Serif"/>
          <w:b w:val="0"/>
          <w:i w:val="0"/>
          <w:caps w:val="0"/>
          <w:color w:val="000000"/>
          <w:spacing w:val="0"/>
          <w:sz w:val="28"/>
          <w:highlight w:val="white"/>
        </w:rPr>
        <w:t xml:space="preserve">№ 46:29:101054:864-46/026/2021-11  от 09.06.2021, </w:t>
      </w:r>
      <w:r>
        <w:rPr>
          <w:rFonts w:ascii="PT Astra Serif" w:hAnsi="PT Astra Serif"/>
          <w:b w:val="0"/>
          <w:i w:val="0"/>
          <w:caps w:val="0"/>
          <w:color w:val="000000"/>
          <w:spacing w:val="0"/>
          <w:sz w:val="28"/>
          <w:highlight w:val="white"/>
        </w:rPr>
        <w:t xml:space="preserve">№ 46:29:101054:864-46/026/2021-12  от 17.06.2021, </w:t>
      </w:r>
      <w:r>
        <w:rPr>
          <w:rFonts w:ascii="PT Astra Serif" w:hAnsi="PT Astra Serif"/>
          <w:b w:val="0"/>
          <w:i w:val="0"/>
          <w:caps w:val="0"/>
          <w:color w:val="000000"/>
          <w:spacing w:val="0"/>
          <w:sz w:val="28"/>
          <w:highlight w:val="white"/>
        </w:rPr>
        <w:t xml:space="preserve">№ 46:29:101054:864-46/026/2021-13  от 17.06.2021, </w:t>
      </w:r>
      <w:r>
        <w:rPr>
          <w:rFonts w:ascii="PT Astra Serif" w:hAnsi="PT Astra Serif"/>
          <w:b w:val="0"/>
          <w:i w:val="0"/>
          <w:caps w:val="0"/>
          <w:color w:val="000000"/>
          <w:spacing w:val="0"/>
          <w:sz w:val="28"/>
          <w:highlight w:val="white"/>
        </w:rPr>
        <w:t>№ 46:29:101054:864-46/026/2021-14  от 17.06.2021)</w:t>
      </w:r>
      <w:r>
        <w:rPr>
          <w:rFonts w:ascii="PT Astra Serif" w:hAnsi="PT Astra Serif"/>
          <w:color w:val="000000"/>
          <w:sz w:val="28"/>
        </w:rPr>
        <w:t>;</w:t>
      </w:r>
    </w:p>
    <w:p w14:paraId="34000000">
      <w:pPr>
        <w:pStyle w:val="Style_1"/>
        <w:ind w:firstLine="720" w:left="0" w:right="0"/>
        <w:jc w:val="both"/>
        <w:rPr>
          <w:rFonts w:ascii="PT Astra Serif" w:hAnsi="PT Astra Serif"/>
          <w:sz w:val="28"/>
        </w:rPr>
      </w:pPr>
      <w:r>
        <w:rPr>
          <w:rFonts w:ascii="PT Astra Serif" w:hAnsi="PT Astra Serif"/>
          <w:color w:val="000000"/>
          <w:sz w:val="28"/>
        </w:rPr>
        <w:t xml:space="preserve">собственник объекта незавершенного строительства – Умеренков </w:t>
      </w:r>
      <w:r>
        <w:rPr>
          <w:rFonts w:ascii="PT Astra Serif" w:hAnsi="PT Astra Serif"/>
          <w:color w:val="000000"/>
          <w:sz w:val="28"/>
        </w:rPr>
        <w:t>Виктор Викторович</w:t>
      </w:r>
      <w:r>
        <w:rPr>
          <w:rFonts w:ascii="PT Astra Serif" w:hAnsi="PT Astra Serif"/>
          <w:sz w:val="28"/>
        </w:rPr>
        <w:t>.</w:t>
      </w:r>
    </w:p>
    <w:p w14:paraId="35000000">
      <w:pPr>
        <w:pStyle w:val="Style_1"/>
        <w:ind w:firstLine="720" w:left="0" w:right="0"/>
        <w:jc w:val="both"/>
        <w:rPr>
          <w:rFonts w:ascii="PT Astra Serif" w:hAnsi="PT Astra Serif"/>
          <w:sz w:val="28"/>
        </w:rPr>
      </w:pPr>
      <w:r>
        <w:rPr>
          <w:rFonts w:ascii="PT Astra Serif" w:hAnsi="PT Astra Serif"/>
          <w:sz w:val="28"/>
        </w:rPr>
        <w:t>Сведения о земельном участке, в границах которого расположен объект незавершенного строительства, и не являющемся предметом аукциона:</w:t>
      </w:r>
    </w:p>
    <w:p w14:paraId="36000000">
      <w:pPr>
        <w:pStyle w:val="Style_1"/>
        <w:ind w:firstLine="720" w:left="0" w:right="0"/>
        <w:jc w:val="both"/>
        <w:rPr>
          <w:rFonts w:ascii="PT Astra Serif" w:hAnsi="PT Astra Serif"/>
          <w:sz w:val="28"/>
        </w:rPr>
      </w:pPr>
      <w:r>
        <w:rPr>
          <w:rFonts w:ascii="PT Astra Serif" w:hAnsi="PT Astra Serif"/>
          <w:sz w:val="28"/>
        </w:rPr>
        <w:t>кадастровый номер земельного участка – 46:29:101054:733;</w:t>
      </w:r>
    </w:p>
    <w:p w14:paraId="37000000">
      <w:pPr>
        <w:pStyle w:val="Style_1"/>
        <w:ind w:firstLine="720" w:left="0" w:right="0"/>
        <w:jc w:val="both"/>
        <w:rPr>
          <w:rFonts w:ascii="PT Astra Serif" w:hAnsi="PT Astra Serif"/>
          <w:sz w:val="28"/>
        </w:rPr>
      </w:pPr>
      <w:r>
        <w:rPr>
          <w:rFonts w:ascii="PT Astra Serif" w:hAnsi="PT Astra Serif"/>
          <w:sz w:val="28"/>
        </w:rPr>
        <w:t>площадь земельного участка – 800 кв.м.;</w:t>
      </w:r>
    </w:p>
    <w:p w14:paraId="38000000">
      <w:pPr>
        <w:pStyle w:val="Style_1"/>
        <w:ind w:firstLine="720" w:left="0" w:right="0"/>
        <w:jc w:val="both"/>
        <w:rPr>
          <w:rFonts w:ascii="PT Astra Serif" w:hAnsi="PT Astra Serif"/>
          <w:sz w:val="28"/>
        </w:rPr>
      </w:pPr>
      <w:r>
        <w:rPr>
          <w:rFonts w:ascii="PT Astra Serif" w:hAnsi="PT Astra Serif"/>
          <w:sz w:val="28"/>
        </w:rPr>
        <w:t>категория земель – земли населенных пунктов;</w:t>
      </w:r>
    </w:p>
    <w:p w14:paraId="39000000">
      <w:pPr>
        <w:pStyle w:val="Style_1"/>
        <w:ind w:firstLine="720" w:left="0" w:right="0"/>
        <w:jc w:val="both"/>
        <w:rPr>
          <w:rFonts w:ascii="PT Astra Serif" w:hAnsi="PT Astra Serif"/>
          <w:sz w:val="28"/>
        </w:rPr>
      </w:pPr>
      <w:r>
        <w:rPr>
          <w:rFonts w:ascii="PT Astra Serif" w:hAnsi="PT Astra Serif"/>
          <w:sz w:val="28"/>
        </w:rPr>
        <w:t>вид разрешенного использования земельно</w:t>
      </w:r>
      <w:r>
        <w:rPr>
          <w:rFonts w:ascii="PT Astra Serif" w:hAnsi="PT Astra Serif"/>
          <w:sz w:val="28"/>
        </w:rPr>
        <w:t>го</w:t>
      </w:r>
      <w:r>
        <w:rPr>
          <w:rFonts w:ascii="PT Astra Serif" w:hAnsi="PT Astra Serif"/>
          <w:sz w:val="28"/>
        </w:rPr>
        <w:t xml:space="preserve"> участка – </w:t>
      </w:r>
      <w:r>
        <w:rPr>
          <w:rFonts w:ascii="PT Astra Serif" w:hAnsi="PT Astra Serif"/>
          <w:b w:val="0"/>
          <w:i w:val="0"/>
          <w:caps w:val="0"/>
          <w:color w:val="000000"/>
          <w:spacing w:val="0"/>
          <w:sz w:val="28"/>
          <w:highlight w:val="white"/>
        </w:rPr>
        <w:t>для строительства станции технического обслуживания автомобилей</w:t>
      </w:r>
      <w:r>
        <w:rPr>
          <w:rFonts w:ascii="PT Astra Serif" w:hAnsi="PT Astra Serif"/>
          <w:sz w:val="28"/>
        </w:rPr>
        <w:t>;</w:t>
      </w:r>
    </w:p>
    <w:p w14:paraId="3A000000">
      <w:pPr>
        <w:pStyle w:val="Style_1"/>
        <w:ind w:firstLine="720" w:left="0" w:right="0"/>
        <w:jc w:val="both"/>
        <w:rPr>
          <w:rFonts w:ascii="PT Astra Serif" w:hAnsi="PT Astra Serif"/>
          <w:sz w:val="28"/>
        </w:rPr>
      </w:pPr>
      <w:r>
        <w:rPr>
          <w:rFonts w:ascii="PT Astra Serif" w:hAnsi="PT Astra Serif"/>
          <w:sz w:val="28"/>
        </w:rPr>
        <w:t xml:space="preserve">сведения о предельных параметрах застройки земельного участка – не установлены. </w:t>
      </w:r>
    </w:p>
    <w:p w14:paraId="3B000000">
      <w:pPr>
        <w:pStyle w:val="Style_1"/>
        <w:ind w:firstLine="720" w:left="0" w:right="0"/>
        <w:jc w:val="both"/>
        <w:rPr>
          <w:rFonts w:ascii="PT Astra Serif" w:hAnsi="PT Astra Serif"/>
          <w:sz w:val="28"/>
        </w:rPr>
      </w:pPr>
      <w:r>
        <w:rPr>
          <w:rFonts w:ascii="PT Astra Serif" w:hAnsi="PT Astra Serif"/>
          <w:b w:val="1"/>
          <w:sz w:val="28"/>
        </w:rPr>
        <w:t>Начальная цена предмета аукциона – 100 000,00 руб. (сто тысяч рублей 00 копеек), без учета НДС.</w:t>
      </w:r>
    </w:p>
    <w:p w14:paraId="3C000000">
      <w:pPr>
        <w:pStyle w:val="Style_1"/>
        <w:ind w:firstLine="720" w:left="0" w:right="0"/>
        <w:jc w:val="both"/>
        <w:rPr>
          <w:rFonts w:ascii="PT Astra Serif" w:hAnsi="PT Astra Serif"/>
          <w:sz w:val="28"/>
        </w:rPr>
      </w:pPr>
      <w:r>
        <w:rPr>
          <w:rFonts w:ascii="PT Astra Serif" w:hAnsi="PT Astra Serif"/>
          <w:sz w:val="28"/>
        </w:rPr>
        <w:t>Величина повышения начальной цены "шаг аукциона" (в пределах 1% от начальной цены аукциона) – 1 000,00 руб. (одна тысяча рублей 00 копеек).</w:t>
      </w:r>
    </w:p>
    <w:p w14:paraId="3D000000">
      <w:pPr>
        <w:pStyle w:val="Style_1"/>
        <w:ind w:firstLine="720" w:left="0" w:right="0"/>
        <w:jc w:val="both"/>
        <w:rPr>
          <w:rFonts w:ascii="PT Astra Serif" w:hAnsi="PT Astra Serif"/>
          <w:b w:val="1"/>
          <w:sz w:val="28"/>
        </w:rPr>
      </w:pPr>
      <w:r>
        <w:rPr>
          <w:rFonts w:ascii="PT Astra Serif" w:hAnsi="PT Astra Serif"/>
          <w:b w:val="1"/>
          <w:sz w:val="28"/>
        </w:rPr>
        <w:t>Размер задатка</w:t>
      </w:r>
      <w:r>
        <w:rPr>
          <w:rFonts w:ascii="PT Astra Serif" w:hAnsi="PT Astra Serif"/>
          <w:sz w:val="28"/>
        </w:rPr>
        <w:t xml:space="preserve"> – 100% от начальной цены аукциона и составляет             </w:t>
      </w:r>
      <w:r>
        <w:rPr>
          <w:rFonts w:ascii="PT Astra Serif" w:hAnsi="PT Astra Serif"/>
          <w:b w:val="1"/>
          <w:sz w:val="28"/>
        </w:rPr>
        <w:t>100 000,00 руб. (сто тысяч рублей 00 копеек)</w:t>
      </w:r>
      <w:r>
        <w:rPr>
          <w:rFonts w:ascii="PT Astra Serif" w:hAnsi="PT Astra Serif"/>
          <w:b w:val="1"/>
          <w:sz w:val="28"/>
        </w:rPr>
        <w:t>.</w:t>
      </w:r>
    </w:p>
    <w:p w14:paraId="3E000000">
      <w:pPr>
        <w:pStyle w:val="Style_1"/>
        <w:ind w:firstLine="720" w:left="0" w:right="0"/>
        <w:jc w:val="both"/>
        <w:rPr>
          <w:rFonts w:ascii="PT Astra Serif" w:hAnsi="PT Astra Serif"/>
          <w:b w:val="1"/>
          <w:sz w:val="28"/>
        </w:rPr>
      </w:pPr>
      <w:r>
        <w:rPr>
          <w:rFonts w:ascii="PT Astra Serif" w:hAnsi="PT Astra Serif"/>
          <w:b w:val="1"/>
          <w:sz w:val="28"/>
        </w:rPr>
        <w:t xml:space="preserve">Лот №3. </w:t>
      </w:r>
    </w:p>
    <w:p w14:paraId="3F000000">
      <w:pPr>
        <w:pStyle w:val="Style_1"/>
        <w:ind w:firstLine="720" w:left="0" w:right="0"/>
        <w:jc w:val="both"/>
        <w:rPr>
          <w:rFonts w:ascii="PT Astra Serif" w:hAnsi="PT Astra Serif"/>
          <w:sz w:val="28"/>
        </w:rPr>
      </w:pPr>
      <w:r>
        <w:rPr>
          <w:rFonts w:ascii="PT Astra Serif" w:hAnsi="PT Astra Serif"/>
          <w:b w:val="1"/>
          <w:sz w:val="28"/>
        </w:rPr>
        <w:t>Сведения о суде, принявшем решение об изъятии объекта незавершенного строительством у собственника путем продажи с публичных торгов:</w:t>
      </w:r>
    </w:p>
    <w:p w14:paraId="40000000">
      <w:pPr>
        <w:pStyle w:val="Style_1"/>
        <w:ind w:firstLine="720" w:left="0" w:right="0"/>
        <w:jc w:val="both"/>
        <w:rPr>
          <w:rFonts w:ascii="PT Astra Serif" w:hAnsi="PT Astra Serif"/>
          <w:sz w:val="28"/>
        </w:rPr>
      </w:pPr>
      <w:r>
        <w:rPr>
          <w:rFonts w:ascii="PT Astra Serif" w:hAnsi="PT Astra Serif"/>
          <w:sz w:val="28"/>
        </w:rPr>
        <w:t>Решение Арбитражного суда Курской области от 19 марта 2021 г. по делу №А35-7622/2020.</w:t>
      </w:r>
    </w:p>
    <w:p w14:paraId="41000000">
      <w:pPr>
        <w:pStyle w:val="Style_1"/>
        <w:ind w:firstLine="720" w:left="0" w:right="0"/>
        <w:jc w:val="both"/>
        <w:rPr>
          <w:rFonts w:ascii="PT Astra Serif" w:hAnsi="PT Astra Serif"/>
          <w:sz w:val="28"/>
        </w:rPr>
      </w:pPr>
      <w:r>
        <w:rPr>
          <w:rFonts w:ascii="PT Astra Serif" w:hAnsi="PT Astra Serif"/>
          <w:b w:val="1"/>
          <w:sz w:val="28"/>
        </w:rPr>
        <w:t>Резолютивная часть решения суда:</w:t>
      </w:r>
    </w:p>
    <w:p w14:paraId="42000000">
      <w:pPr>
        <w:pStyle w:val="Style_1"/>
        <w:ind w:firstLine="720" w:left="0" w:right="0"/>
        <w:jc w:val="both"/>
        <w:rPr>
          <w:rFonts w:ascii="PT Astra Serif" w:hAnsi="PT Astra Serif"/>
          <w:sz w:val="28"/>
        </w:rPr>
      </w:pPr>
      <w:r>
        <w:rPr>
          <w:rFonts w:ascii="PT Astra Serif" w:hAnsi="PT Astra Serif"/>
          <w:sz w:val="28"/>
        </w:rPr>
        <w:t>«Исковые требования удовлетворить.</w:t>
      </w:r>
    </w:p>
    <w:p w14:paraId="43000000">
      <w:pPr>
        <w:pStyle w:val="Style_1"/>
        <w:ind w:firstLine="720" w:left="0" w:right="0"/>
        <w:jc w:val="both"/>
        <w:rPr>
          <w:rFonts w:ascii="PT Astra Serif" w:hAnsi="PT Astra Serif"/>
          <w:sz w:val="28"/>
        </w:rPr>
      </w:pPr>
      <w:r>
        <w:rPr>
          <w:rFonts w:ascii="PT Astra Serif" w:hAnsi="PT Astra Serif"/>
          <w:sz w:val="28"/>
        </w:rPr>
        <w:t>Изъять у индивидуального предпринимателя Чаркина Николая Николаевича объект незавершенного строительства с кадастровым номером 46:29:102069:531, расположенный по адресу: г. Курск, ул. 50 лет Октября, путем продажи с публичных торгов.</w:t>
      </w:r>
    </w:p>
    <w:p w14:paraId="44000000">
      <w:pPr>
        <w:pStyle w:val="Style_1"/>
        <w:ind w:firstLine="720" w:left="0" w:right="0"/>
        <w:jc w:val="both"/>
        <w:rPr>
          <w:rFonts w:ascii="PT Astra Serif" w:hAnsi="PT Astra Serif"/>
          <w:sz w:val="28"/>
        </w:rPr>
      </w:pPr>
      <w:r>
        <w:rPr>
          <w:rFonts w:ascii="PT Astra Serif" w:hAnsi="PT Astra Serif"/>
          <w:sz w:val="28"/>
        </w:rPr>
        <w:t xml:space="preserve">Взыскать с </w:t>
      </w:r>
      <w:r>
        <w:rPr>
          <w:rFonts w:ascii="PT Astra Serif" w:hAnsi="PT Astra Serif"/>
          <w:sz w:val="28"/>
        </w:rPr>
        <w:t>индивидуального предпринимателя Чаркина Николая Николаевича</w:t>
      </w:r>
      <w:r>
        <w:rPr>
          <w:rFonts w:ascii="PT Astra Serif" w:hAnsi="PT Astra Serif"/>
          <w:sz w:val="28"/>
        </w:rPr>
        <w:t xml:space="preserve"> в доход федерального бюджета 6 000 руб. 00 коп.  </w:t>
      </w:r>
      <w:r>
        <w:rPr>
          <w:rFonts w:ascii="PT Astra Serif" w:hAnsi="PT Astra Serif"/>
          <w:sz w:val="28"/>
        </w:rPr>
        <w:t xml:space="preserve"> государственной пошлин</w:t>
      </w:r>
      <w:r>
        <w:rPr>
          <w:rFonts w:ascii="PT Astra Serif" w:hAnsi="PT Astra Serif"/>
          <w:sz w:val="28"/>
        </w:rPr>
        <w:t>ы.</w:t>
      </w:r>
    </w:p>
    <w:p w14:paraId="45000000">
      <w:pPr>
        <w:pStyle w:val="Style_1"/>
        <w:ind w:firstLine="720" w:left="0" w:right="0"/>
        <w:jc w:val="both"/>
        <w:rPr>
          <w:rFonts w:ascii="PT Astra Serif" w:hAnsi="PT Astra Serif"/>
          <w:sz w:val="28"/>
        </w:rPr>
      </w:pPr>
      <w:r>
        <w:rPr>
          <w:rFonts w:ascii="PT Astra Serif" w:hAnsi="PT Astra Serif"/>
          <w:sz w:val="28"/>
        </w:rPr>
        <w:t xml:space="preserve">Решение может быть обжаловано через Арбитражный суд Курской области </w:t>
      </w:r>
      <w:r>
        <w:rPr>
          <w:rFonts w:ascii="PT Astra Serif" w:hAnsi="PT Astra Serif"/>
          <w:sz w:val="28"/>
        </w:rPr>
        <w:t>в течение месяца со дня его принятия</w:t>
      </w:r>
      <w:r>
        <w:rPr>
          <w:rFonts w:ascii="PT Astra Serif" w:hAnsi="PT Astra Serif"/>
          <w:sz w:val="28"/>
        </w:rPr>
        <w:t xml:space="preserve"> в апелляционную инстанцию в Девятнадцатый арбитражный апелляционный суд в г. Воронеже, </w:t>
      </w:r>
      <w:r>
        <w:rPr>
          <w:rFonts w:ascii="PT Astra Serif" w:hAnsi="PT Astra Serif"/>
          <w:sz w:val="28"/>
        </w:rPr>
        <w:t>в срок, не превышающий двух месяцев со дня вступления решения в законную силу - в кассационную инста</w:t>
      </w:r>
      <w:r>
        <w:rPr>
          <w:rFonts w:ascii="PT Astra Serif" w:hAnsi="PT Astra Serif"/>
          <w:sz w:val="28"/>
        </w:rPr>
        <w:t>нцию в Арбитражный суд Центрального округа при условии, что оно было предметом рассмотрения арбитражного суда апелляционной инстанции или суд апелляционной инстанции отказал в восстановлении пропущенного срока подачи апелляционной жалобы.»</w:t>
      </w:r>
    </w:p>
    <w:p w14:paraId="46000000">
      <w:pPr>
        <w:pStyle w:val="Style_1"/>
        <w:ind w:firstLine="720" w:left="0" w:right="0"/>
        <w:jc w:val="both"/>
        <w:rPr>
          <w:rFonts w:ascii="PT Astra Serif" w:hAnsi="PT Astra Serif"/>
          <w:sz w:val="28"/>
        </w:rPr>
      </w:pPr>
      <w:r>
        <w:rPr>
          <w:rFonts w:ascii="PT Astra Serif" w:hAnsi="PT Astra Serif"/>
          <w:b w:val="1"/>
          <w:sz w:val="28"/>
        </w:rPr>
        <w:t>Сведения об объекте незавершенного строительства (предмет аукциона), включая примерное определение его готовности, выраженное в процентах, кадастровый номер (при наличии), а также  о земельном участке, на котором он расположен (местоположение, площадь, кадастровый номер земельного участка, разрешенное использование и указание на предельные параметры его застройки):</w:t>
      </w:r>
    </w:p>
    <w:p w14:paraId="47000000">
      <w:pPr>
        <w:pStyle w:val="Style_1"/>
        <w:ind w:firstLine="720" w:left="0" w:right="0"/>
        <w:jc w:val="both"/>
        <w:rPr>
          <w:rFonts w:ascii="PT Astra Serif" w:hAnsi="PT Astra Serif"/>
          <w:sz w:val="28"/>
        </w:rPr>
      </w:pPr>
      <w:r>
        <w:rPr>
          <w:rFonts w:ascii="PT Astra Serif" w:hAnsi="PT Astra Serif"/>
          <w:sz w:val="28"/>
        </w:rPr>
        <w:t>кадастровый номер объекта незавершенного строительства – 46:29:102069:531;</w:t>
      </w:r>
    </w:p>
    <w:p w14:paraId="48000000">
      <w:pPr>
        <w:pStyle w:val="Style_1"/>
        <w:ind w:firstLine="720" w:left="0" w:right="0"/>
        <w:jc w:val="both"/>
        <w:rPr>
          <w:rFonts w:ascii="PT Astra Serif" w:hAnsi="PT Astra Serif"/>
          <w:sz w:val="28"/>
        </w:rPr>
      </w:pPr>
      <w:r>
        <w:rPr>
          <w:rFonts w:ascii="PT Astra Serif" w:hAnsi="PT Astra Serif"/>
          <w:sz w:val="28"/>
        </w:rPr>
        <w:t>площадь объекта незавершенного строительства – 4 683,5 кв.м.;</w:t>
      </w:r>
    </w:p>
    <w:p w14:paraId="49000000">
      <w:pPr>
        <w:pStyle w:val="Style_1"/>
        <w:ind w:firstLine="720" w:left="0" w:right="0"/>
        <w:jc w:val="both"/>
        <w:rPr>
          <w:rFonts w:ascii="PT Astra Serif" w:hAnsi="PT Astra Serif"/>
          <w:sz w:val="28"/>
        </w:rPr>
      </w:pPr>
      <w:r>
        <w:rPr>
          <w:rFonts w:ascii="PT Astra Serif" w:hAnsi="PT Astra Serif"/>
          <w:sz w:val="28"/>
        </w:rPr>
        <w:t>местоположение – Курская область,  г. Курск, ул. 50 лет Октября;</w:t>
      </w:r>
    </w:p>
    <w:p w14:paraId="4A000000">
      <w:pPr>
        <w:pStyle w:val="Style_1"/>
        <w:ind w:firstLine="720" w:left="0" w:right="0"/>
        <w:jc w:val="both"/>
        <w:rPr>
          <w:rFonts w:ascii="PT Astra Serif" w:hAnsi="PT Astra Serif"/>
          <w:sz w:val="28"/>
        </w:rPr>
      </w:pPr>
      <w:r>
        <w:rPr>
          <w:rFonts w:ascii="PT Astra Serif" w:hAnsi="PT Astra Serif"/>
          <w:sz w:val="28"/>
        </w:rPr>
        <w:t>степень готовности объекта незавершенного строительства по данным Единого государственного реестра недвижимости – 9%;</w:t>
      </w:r>
    </w:p>
    <w:p w14:paraId="4B000000">
      <w:pPr>
        <w:pStyle w:val="Style_1"/>
        <w:ind w:firstLine="720" w:left="0" w:right="0"/>
        <w:jc w:val="both"/>
        <w:rPr>
          <w:rFonts w:ascii="PT Astra Serif" w:hAnsi="PT Astra Serif"/>
          <w:color w:val="000000"/>
          <w:sz w:val="28"/>
        </w:rPr>
      </w:pPr>
      <w:r>
        <w:rPr>
          <w:rFonts w:ascii="PT Astra Serif" w:hAnsi="PT Astra Serif"/>
          <w:sz w:val="28"/>
        </w:rPr>
        <w:t>запись регистрации права собственности на объект незавершенного строите</w:t>
      </w:r>
      <w:r>
        <w:rPr>
          <w:rFonts w:ascii="PT Astra Serif" w:hAnsi="PT Astra Serif"/>
          <w:color w:val="000000"/>
          <w:sz w:val="28"/>
        </w:rPr>
        <w:t>льства – от 28 мая 2015 г. № 46-46/001-46/001/065/2015-852/2;</w:t>
      </w:r>
    </w:p>
    <w:p w14:paraId="4C000000">
      <w:pPr>
        <w:pStyle w:val="Style_1"/>
        <w:ind w:firstLine="720" w:left="0" w:right="0"/>
        <w:jc w:val="both"/>
        <w:rPr>
          <w:rFonts w:ascii="PT Astra Serif" w:hAnsi="PT Astra Serif"/>
          <w:color w:val="000000"/>
          <w:sz w:val="28"/>
        </w:rPr>
      </w:pPr>
      <w:r>
        <w:rPr>
          <w:rFonts w:ascii="PT Astra Serif" w:hAnsi="PT Astra Serif"/>
          <w:color w:val="000000"/>
          <w:sz w:val="28"/>
        </w:rPr>
        <w:t>информация об обременении предмета аукциона – запрещение регистрации</w:t>
      </w:r>
      <w:r>
        <w:rPr>
          <w:rFonts w:ascii="PT Astra Serif" w:hAnsi="PT Astra Serif"/>
          <w:color w:val="000000"/>
          <w:sz w:val="28"/>
        </w:rPr>
        <w:t xml:space="preserve"> (но</w:t>
      </w:r>
      <w:r>
        <w:rPr>
          <w:rFonts w:ascii="PT Astra Serif" w:hAnsi="PT Astra Serif"/>
          <w:color w:val="000000"/>
          <w:sz w:val="28"/>
        </w:rPr>
        <w:t xml:space="preserve">мера записей регистрации </w:t>
      </w:r>
      <w:r>
        <w:rPr>
          <w:rFonts w:ascii="PT Astra Serif" w:hAnsi="PT Astra Serif"/>
          <w:b w:val="0"/>
          <w:i w:val="0"/>
          <w:caps w:val="0"/>
          <w:color w:val="000000"/>
          <w:spacing w:val="0"/>
          <w:sz w:val="28"/>
          <w:highlight w:val="white"/>
        </w:rPr>
        <w:t xml:space="preserve">№ 46:29:102069:531-46/001/2017-1  от 12.12.2017, </w:t>
      </w:r>
      <w:r>
        <w:rPr>
          <w:rFonts w:ascii="PT Astra Serif" w:hAnsi="PT Astra Serif"/>
          <w:b w:val="0"/>
          <w:i w:val="0"/>
          <w:caps w:val="0"/>
          <w:color w:val="000000"/>
          <w:spacing w:val="0"/>
          <w:sz w:val="28"/>
        </w:rPr>
        <w:t>№ 46:29:102069:531-46/026/2020-4  от 28.09.2020,</w:t>
      </w:r>
      <w:r>
        <w:rPr>
          <w:rFonts w:ascii="PT Astra Serif" w:hAnsi="PT Astra Serif"/>
          <w:color w:val="000000"/>
          <w:sz w:val="28"/>
        </w:rPr>
        <w:t xml:space="preserve"> </w:t>
      </w:r>
      <w:r>
        <w:rPr>
          <w:rFonts w:ascii="PT Astra Serif" w:hAnsi="PT Astra Serif"/>
          <w:b w:val="0"/>
          <w:i w:val="0"/>
          <w:caps w:val="0"/>
          <w:color w:val="000000"/>
          <w:spacing w:val="0"/>
          <w:sz w:val="28"/>
          <w:highlight w:val="white"/>
        </w:rPr>
        <w:t xml:space="preserve">№ 46:29:102069:531-46/026/2020-5  от 28.09.2020, </w:t>
      </w:r>
      <w:r>
        <w:rPr>
          <w:rFonts w:ascii="PT Astra Serif" w:hAnsi="PT Astra Serif"/>
          <w:b w:val="0"/>
          <w:i w:val="0"/>
          <w:caps w:val="0"/>
          <w:color w:val="000000"/>
          <w:spacing w:val="0"/>
          <w:sz w:val="28"/>
          <w:highlight w:val="white"/>
        </w:rPr>
        <w:t xml:space="preserve">№ 46:29:102069:531-46/026/2020-6  от 28.09.2020, </w:t>
      </w:r>
      <w:r>
        <w:rPr>
          <w:rFonts w:ascii="PT Astra Serif" w:hAnsi="PT Astra Serif"/>
          <w:b w:val="0"/>
          <w:i w:val="0"/>
          <w:caps w:val="0"/>
          <w:color w:val="000000"/>
          <w:spacing w:val="0"/>
          <w:sz w:val="28"/>
          <w:highlight w:val="white"/>
        </w:rPr>
        <w:t xml:space="preserve">№ 46:29:102069:531-46/026/2020-7  от 28.09.2020, </w:t>
      </w:r>
      <w:r>
        <w:rPr>
          <w:rFonts w:ascii="PT Astra Serif" w:hAnsi="PT Astra Serif"/>
          <w:b w:val="0"/>
          <w:i w:val="0"/>
          <w:caps w:val="0"/>
          <w:color w:val="000000"/>
          <w:spacing w:val="0"/>
          <w:sz w:val="28"/>
          <w:highlight w:val="white"/>
        </w:rPr>
        <w:t xml:space="preserve">№ 46:29:102069:531-46/026/2020-9  от 19.10.2020, </w:t>
      </w:r>
      <w:r>
        <w:rPr>
          <w:rFonts w:ascii="PT Astra Serif" w:hAnsi="PT Astra Serif"/>
          <w:b w:val="0"/>
          <w:i w:val="0"/>
          <w:caps w:val="0"/>
          <w:color w:val="000000"/>
          <w:spacing w:val="0"/>
          <w:sz w:val="28"/>
          <w:highlight w:val="white"/>
        </w:rPr>
        <w:t xml:space="preserve">№ 46:29:102069:531-46/026/2020-10  от 26.10.2020, </w:t>
      </w:r>
      <w:r>
        <w:rPr>
          <w:rFonts w:ascii="PT Astra Serif" w:hAnsi="PT Astra Serif"/>
          <w:b w:val="0"/>
          <w:i w:val="0"/>
          <w:caps w:val="0"/>
          <w:color w:val="000000"/>
          <w:spacing w:val="0"/>
          <w:sz w:val="28"/>
          <w:highlight w:val="white"/>
        </w:rPr>
        <w:t xml:space="preserve">№ 46:29:102069:531-46/026/2020-12  от 28.10.2020, </w:t>
      </w:r>
      <w:r>
        <w:rPr>
          <w:rFonts w:ascii="PT Astra Serif" w:hAnsi="PT Astra Serif"/>
          <w:b w:val="0"/>
          <w:i w:val="0"/>
          <w:caps w:val="0"/>
          <w:color w:val="000000"/>
          <w:spacing w:val="0"/>
          <w:sz w:val="28"/>
          <w:highlight w:val="white"/>
        </w:rPr>
        <w:t xml:space="preserve">№ 46:29:102069:531-46/026/2020-13  от 28.10.2020, </w:t>
      </w:r>
      <w:r>
        <w:rPr>
          <w:rFonts w:ascii="PT Astra Serif" w:hAnsi="PT Astra Serif"/>
          <w:color w:val="000000"/>
          <w:sz w:val="28"/>
        </w:rPr>
        <w:t xml:space="preserve"> </w:t>
      </w:r>
      <w:r>
        <w:rPr>
          <w:rFonts w:ascii="PT Astra Serif" w:hAnsi="PT Astra Serif"/>
          <w:b w:val="0"/>
          <w:i w:val="0"/>
          <w:caps w:val="0"/>
          <w:color w:val="000000"/>
          <w:spacing w:val="0"/>
          <w:sz w:val="28"/>
          <w:highlight w:val="white"/>
        </w:rPr>
        <w:t xml:space="preserve">№ 46:29:102069:531-46/026/2020-14  от 29.10.2020, </w:t>
      </w:r>
      <w:r>
        <w:rPr>
          <w:rFonts w:ascii="PT Astra Serif" w:hAnsi="PT Astra Serif"/>
          <w:b w:val="0"/>
          <w:i w:val="0"/>
          <w:caps w:val="0"/>
          <w:color w:val="000000"/>
          <w:spacing w:val="0"/>
          <w:sz w:val="28"/>
          <w:highlight w:val="white"/>
        </w:rPr>
        <w:t>№ 46:29:102069:531-46/026/2020-15  от 29.10.2020</w:t>
      </w:r>
      <w:r>
        <w:rPr>
          <w:rFonts w:ascii="PT Astra Serif" w:hAnsi="PT Astra Serif"/>
          <w:b w:val="0"/>
          <w:i w:val="0"/>
          <w:caps w:val="0"/>
          <w:color w:val="000000"/>
          <w:spacing w:val="0"/>
          <w:sz w:val="28"/>
          <w:highlight w:val="white"/>
        </w:rPr>
        <w:t xml:space="preserve"> , </w:t>
      </w:r>
      <w:r>
        <w:rPr>
          <w:rFonts w:ascii="PT Astra Serif" w:hAnsi="PT Astra Serif"/>
          <w:b w:val="0"/>
          <w:i w:val="0"/>
          <w:caps w:val="0"/>
          <w:color w:val="000000"/>
          <w:spacing w:val="0"/>
          <w:sz w:val="28"/>
          <w:highlight w:val="white"/>
        </w:rPr>
        <w:t xml:space="preserve">№ 46:29:102069:531-46/026/2020-19  от 04.12.2020, </w:t>
      </w:r>
      <w:r>
        <w:rPr>
          <w:rFonts w:ascii="PT Astra Serif" w:hAnsi="PT Astra Serif"/>
          <w:b w:val="0"/>
          <w:i w:val="0"/>
          <w:caps w:val="0"/>
          <w:color w:val="000000"/>
          <w:spacing w:val="0"/>
          <w:sz w:val="28"/>
          <w:highlight w:val="white"/>
        </w:rPr>
        <w:t xml:space="preserve">№ 46:29:102069:531-46/026/2020-20  от 09.12.2020, </w:t>
      </w:r>
      <w:r>
        <w:rPr>
          <w:rFonts w:ascii="PT Astra Serif" w:hAnsi="PT Astra Serif"/>
          <w:b w:val="0"/>
          <w:i w:val="0"/>
          <w:caps w:val="0"/>
          <w:color w:val="000000"/>
          <w:spacing w:val="0"/>
          <w:sz w:val="28"/>
          <w:highlight w:val="white"/>
        </w:rPr>
        <w:t xml:space="preserve"> </w:t>
      </w:r>
      <w:r>
        <w:rPr>
          <w:rFonts w:ascii="PT Astra Serif" w:hAnsi="PT Astra Serif"/>
          <w:b w:val="0"/>
          <w:i w:val="0"/>
          <w:caps w:val="0"/>
          <w:color w:val="000000"/>
          <w:spacing w:val="0"/>
          <w:sz w:val="28"/>
          <w:highlight w:val="white"/>
        </w:rPr>
        <w:t xml:space="preserve">№ 46:29:102069:531-46/026/2020-21  от 10.12.2020, </w:t>
      </w:r>
      <w:r>
        <w:rPr>
          <w:rFonts w:ascii="PT Astra Serif" w:hAnsi="PT Astra Serif"/>
          <w:b w:val="0"/>
          <w:i w:val="0"/>
          <w:caps w:val="0"/>
          <w:color w:val="000000"/>
          <w:spacing w:val="0"/>
          <w:sz w:val="28"/>
          <w:highlight w:val="white"/>
        </w:rPr>
        <w:t xml:space="preserve">№ 46:29:102069:531-46/026/2020-22  от 11.12.2020, </w:t>
      </w:r>
      <w:r>
        <w:rPr>
          <w:rFonts w:ascii="PT Astra Serif" w:hAnsi="PT Astra Serif"/>
          <w:color w:val="000000"/>
          <w:sz w:val="28"/>
        </w:rPr>
        <w:t xml:space="preserve"> </w:t>
      </w:r>
      <w:r>
        <w:rPr>
          <w:rFonts w:ascii="PT Astra Serif" w:hAnsi="PT Astra Serif"/>
          <w:b w:val="0"/>
          <w:i w:val="0"/>
          <w:caps w:val="0"/>
          <w:color w:val="000000"/>
          <w:spacing w:val="0"/>
          <w:sz w:val="28"/>
          <w:highlight w:val="white"/>
        </w:rPr>
        <w:t xml:space="preserve">№ 46:29:102069:531-46/026/2020-23  от 11.12.2020, </w:t>
      </w:r>
      <w:r>
        <w:rPr>
          <w:rFonts w:ascii="PT Astra Serif" w:hAnsi="PT Astra Serif"/>
          <w:b w:val="0"/>
          <w:i w:val="0"/>
          <w:caps w:val="0"/>
          <w:color w:val="000000"/>
          <w:spacing w:val="0"/>
          <w:sz w:val="28"/>
          <w:highlight w:val="white"/>
        </w:rPr>
        <w:t xml:space="preserve">№ 46:29:102069:531-46/026/2020-24  от 24.12.2020, </w:t>
      </w:r>
      <w:r>
        <w:rPr>
          <w:rFonts w:ascii="PT Astra Serif" w:hAnsi="PT Astra Serif"/>
          <w:b w:val="0"/>
          <w:i w:val="0"/>
          <w:caps w:val="0"/>
          <w:color w:val="000000"/>
          <w:spacing w:val="0"/>
          <w:sz w:val="28"/>
          <w:highlight w:val="white"/>
        </w:rPr>
        <w:t xml:space="preserve">№ 46:29:102069:531-46/026/2020-25  от 28.12.2020, </w:t>
      </w:r>
      <w:r>
        <w:rPr>
          <w:rFonts w:ascii="PT Astra Serif" w:hAnsi="PT Astra Serif"/>
          <w:b w:val="0"/>
          <w:i w:val="0"/>
          <w:caps w:val="0"/>
          <w:color w:val="000000"/>
          <w:spacing w:val="0"/>
          <w:sz w:val="28"/>
          <w:highlight w:val="white"/>
        </w:rPr>
        <w:t xml:space="preserve">№ 46:29:102069:531-46/026/2021-28  от 19.03.2021, </w:t>
      </w:r>
      <w:r>
        <w:rPr>
          <w:rFonts w:ascii="PT Astra Serif" w:hAnsi="PT Astra Serif"/>
          <w:b w:val="0"/>
          <w:i w:val="0"/>
          <w:caps w:val="0"/>
          <w:color w:val="000000"/>
          <w:spacing w:val="0"/>
          <w:sz w:val="28"/>
          <w:highlight w:val="white"/>
        </w:rPr>
        <w:t xml:space="preserve">№ 46:29:102069:531-46/026/2021-29  от 25.03.2021, </w:t>
      </w:r>
      <w:r>
        <w:rPr>
          <w:rFonts w:ascii="PT Astra Serif" w:hAnsi="PT Astra Serif"/>
          <w:b w:val="0"/>
          <w:i w:val="0"/>
          <w:caps w:val="0"/>
          <w:color w:val="000000"/>
          <w:spacing w:val="0"/>
          <w:sz w:val="28"/>
          <w:highlight w:val="white"/>
        </w:rPr>
        <w:t xml:space="preserve">№ 46:29:102069:531-46/026/2021-30  от 14.04.2021, </w:t>
      </w:r>
      <w:r>
        <w:rPr>
          <w:rFonts w:ascii="PT Astra Serif" w:hAnsi="PT Astra Serif"/>
          <w:b w:val="0"/>
          <w:i w:val="0"/>
          <w:caps w:val="0"/>
          <w:color w:val="000000"/>
          <w:spacing w:val="0"/>
          <w:sz w:val="28"/>
          <w:highlight w:val="white"/>
        </w:rPr>
        <w:t xml:space="preserve">№ 46:29:102069:531-46/026/2021-31  от 21.04.2021, </w:t>
      </w:r>
      <w:r>
        <w:rPr>
          <w:rFonts w:ascii="PT Astra Serif" w:hAnsi="PT Astra Serif"/>
          <w:b w:val="0"/>
          <w:i w:val="0"/>
          <w:caps w:val="0"/>
          <w:color w:val="000000"/>
          <w:spacing w:val="0"/>
          <w:sz w:val="28"/>
          <w:highlight w:val="white"/>
        </w:rPr>
        <w:t xml:space="preserve">№ 46:29:102069:531-46/026/2021-32  от 27.04.2021, </w:t>
      </w:r>
      <w:r>
        <w:rPr>
          <w:rFonts w:ascii="PT Astra Serif" w:hAnsi="PT Astra Serif"/>
          <w:b w:val="0"/>
          <w:i w:val="0"/>
          <w:caps w:val="0"/>
          <w:color w:val="000000"/>
          <w:spacing w:val="0"/>
          <w:sz w:val="28"/>
          <w:highlight w:val="white"/>
        </w:rPr>
        <w:t xml:space="preserve">№ 46:29:102069:531-46/026/2021-33  от 06.05.2021, </w:t>
      </w:r>
      <w:r>
        <w:rPr>
          <w:rFonts w:ascii="PT Astra Serif" w:hAnsi="PT Astra Serif"/>
          <w:b w:val="0"/>
          <w:i w:val="0"/>
          <w:caps w:val="0"/>
          <w:color w:val="000000"/>
          <w:spacing w:val="0"/>
          <w:sz w:val="28"/>
          <w:highlight w:val="white"/>
        </w:rPr>
        <w:t xml:space="preserve">№ 46:29:102069:531-46/026/2021-34  от 12.05.2021, </w:t>
      </w:r>
      <w:r>
        <w:rPr>
          <w:rFonts w:ascii="PT Astra Serif" w:hAnsi="PT Astra Serif"/>
          <w:b w:val="0"/>
          <w:i w:val="0"/>
          <w:caps w:val="0"/>
          <w:color w:val="000000"/>
          <w:spacing w:val="0"/>
          <w:sz w:val="28"/>
          <w:highlight w:val="white"/>
        </w:rPr>
        <w:t xml:space="preserve">№ 46:29:102069:531-46/026/2021-36  от 02.06.2021, </w:t>
      </w:r>
      <w:r>
        <w:rPr>
          <w:rFonts w:ascii="PT Astra Serif" w:hAnsi="PT Astra Serif"/>
          <w:b w:val="0"/>
          <w:i w:val="0"/>
          <w:caps w:val="0"/>
          <w:color w:val="000000"/>
          <w:spacing w:val="0"/>
          <w:sz w:val="28"/>
          <w:highlight w:val="white"/>
        </w:rPr>
        <w:t>№ 46:29:102069:531-46/026/2021-37  от 09.06.2021</w:t>
      </w:r>
      <w:r>
        <w:rPr>
          <w:rFonts w:ascii="PT Astra Serif" w:hAnsi="PT Astra Serif"/>
          <w:b w:val="0"/>
          <w:i w:val="0"/>
          <w:caps w:val="0"/>
          <w:color w:val="000000"/>
          <w:spacing w:val="0"/>
          <w:sz w:val="28"/>
          <w:highlight w:val="white"/>
        </w:rPr>
        <w:t xml:space="preserve">, </w:t>
      </w:r>
      <w:r>
        <w:rPr>
          <w:rFonts w:ascii="PT Astra Serif" w:hAnsi="PT Astra Serif"/>
          <w:b w:val="0"/>
          <w:i w:val="0"/>
          <w:caps w:val="0"/>
          <w:color w:val="000000"/>
          <w:spacing w:val="0"/>
          <w:sz w:val="28"/>
          <w:highlight w:val="white"/>
        </w:rPr>
        <w:t>№ 46:29:102069:531-46/026/2021-38  от 30.06.2021</w:t>
      </w:r>
      <w:r>
        <w:rPr>
          <w:rFonts w:ascii="PT Astra Serif" w:hAnsi="PT Astra Serif"/>
          <w:b w:val="0"/>
          <w:i w:val="0"/>
          <w:caps w:val="0"/>
          <w:color w:val="000000"/>
          <w:spacing w:val="0"/>
          <w:sz w:val="28"/>
          <w:highlight w:val="white"/>
        </w:rPr>
        <w:t>)</w:t>
      </w:r>
      <w:r>
        <w:rPr>
          <w:rFonts w:ascii="PT Astra Serif" w:hAnsi="PT Astra Serif"/>
          <w:color w:val="000000"/>
          <w:sz w:val="28"/>
        </w:rPr>
        <w:t>;</w:t>
      </w:r>
    </w:p>
    <w:p w14:paraId="4D000000">
      <w:pPr>
        <w:pStyle w:val="Style_1"/>
        <w:ind w:firstLine="720" w:left="0" w:right="0"/>
        <w:jc w:val="both"/>
        <w:rPr>
          <w:rFonts w:ascii="PT Astra Serif" w:hAnsi="PT Astra Serif"/>
          <w:color w:val="000000"/>
          <w:sz w:val="28"/>
        </w:rPr>
      </w:pPr>
      <w:r>
        <w:rPr>
          <w:rFonts w:ascii="PT Astra Serif" w:hAnsi="PT Astra Serif"/>
          <w:color w:val="000000"/>
          <w:sz w:val="28"/>
        </w:rPr>
        <w:t xml:space="preserve">собственник объекта незавершенного </w:t>
      </w:r>
      <w:r>
        <w:rPr>
          <w:rFonts w:ascii="PT Astra Serif" w:hAnsi="PT Astra Serif"/>
          <w:color w:val="000000"/>
          <w:sz w:val="28"/>
        </w:rPr>
        <w:t>строительства – Чаркин Никола</w:t>
      </w:r>
      <w:r>
        <w:rPr>
          <w:rFonts w:ascii="PT Astra Serif" w:hAnsi="PT Astra Serif"/>
          <w:color w:val="000000"/>
          <w:sz w:val="28"/>
        </w:rPr>
        <w:t>й Николаевич.</w:t>
      </w:r>
    </w:p>
    <w:p w14:paraId="4E000000">
      <w:pPr>
        <w:pStyle w:val="Style_1"/>
        <w:ind w:firstLine="720" w:left="0" w:right="0"/>
        <w:jc w:val="both"/>
        <w:rPr>
          <w:rFonts w:ascii="PT Astra Serif" w:hAnsi="PT Astra Serif"/>
          <w:color w:val="000000"/>
          <w:sz w:val="28"/>
        </w:rPr>
      </w:pPr>
      <w:r>
        <w:rPr>
          <w:rFonts w:ascii="PT Astra Serif" w:hAnsi="PT Astra Serif"/>
          <w:color w:val="000000"/>
          <w:sz w:val="28"/>
        </w:rPr>
        <w:t>Сведения о земельном участке, в границах которого расположен объект незавершенного строительства, и не являющемся предметом аукциона:</w:t>
      </w:r>
    </w:p>
    <w:p w14:paraId="4F000000">
      <w:pPr>
        <w:pStyle w:val="Style_1"/>
        <w:ind w:firstLine="720" w:left="0" w:right="0"/>
        <w:jc w:val="both"/>
        <w:rPr>
          <w:rFonts w:ascii="PT Astra Serif" w:hAnsi="PT Astra Serif"/>
          <w:color w:val="000000"/>
          <w:sz w:val="28"/>
        </w:rPr>
      </w:pPr>
      <w:r>
        <w:rPr>
          <w:rFonts w:ascii="PT Astra Serif" w:hAnsi="PT Astra Serif"/>
          <w:color w:val="000000"/>
          <w:sz w:val="28"/>
        </w:rPr>
        <w:t>кадастровый номер земельного участка – 46:29:102069:219;</w:t>
      </w:r>
    </w:p>
    <w:p w14:paraId="50000000">
      <w:pPr>
        <w:pStyle w:val="Style_1"/>
        <w:ind w:firstLine="720" w:left="0" w:right="0"/>
        <w:jc w:val="both"/>
        <w:rPr>
          <w:rFonts w:ascii="PT Astra Serif" w:hAnsi="PT Astra Serif"/>
          <w:color w:val="000000"/>
          <w:sz w:val="28"/>
        </w:rPr>
      </w:pPr>
      <w:r>
        <w:rPr>
          <w:rFonts w:ascii="PT Astra Serif" w:hAnsi="PT Astra Serif"/>
          <w:color w:val="000000"/>
          <w:sz w:val="28"/>
        </w:rPr>
        <w:t>площадь земельного участка – 5 990 кв.м.;</w:t>
      </w:r>
    </w:p>
    <w:p w14:paraId="51000000">
      <w:pPr>
        <w:pStyle w:val="Style_1"/>
        <w:ind w:firstLine="720" w:left="0" w:right="0"/>
        <w:jc w:val="both"/>
        <w:rPr>
          <w:rFonts w:ascii="PT Astra Serif" w:hAnsi="PT Astra Serif"/>
          <w:sz w:val="28"/>
        </w:rPr>
      </w:pPr>
      <w:r>
        <w:rPr>
          <w:rFonts w:ascii="PT Astra Serif" w:hAnsi="PT Astra Serif"/>
          <w:color w:val="000000"/>
          <w:sz w:val="28"/>
        </w:rPr>
        <w:t>категория земель – земли населен</w:t>
      </w:r>
      <w:r>
        <w:rPr>
          <w:rFonts w:ascii="PT Astra Serif" w:hAnsi="PT Astra Serif"/>
          <w:sz w:val="28"/>
        </w:rPr>
        <w:t>ных пунктов;</w:t>
      </w:r>
    </w:p>
    <w:p w14:paraId="52000000">
      <w:pPr>
        <w:pStyle w:val="Style_1"/>
        <w:ind w:firstLine="720" w:left="0" w:right="0"/>
        <w:jc w:val="both"/>
        <w:rPr>
          <w:rFonts w:ascii="PT Astra Serif" w:hAnsi="PT Astra Serif"/>
          <w:sz w:val="28"/>
        </w:rPr>
      </w:pPr>
      <w:r>
        <w:rPr>
          <w:rFonts w:ascii="PT Astra Serif" w:hAnsi="PT Astra Serif"/>
          <w:sz w:val="28"/>
        </w:rPr>
        <w:t>вид разрешенного</w:t>
      </w:r>
      <w:r>
        <w:rPr>
          <w:rFonts w:ascii="PT Astra Serif" w:hAnsi="PT Astra Serif"/>
          <w:sz w:val="28"/>
        </w:rPr>
        <w:t xml:space="preserve"> использования земельно</w:t>
      </w:r>
      <w:r>
        <w:rPr>
          <w:rFonts w:ascii="PT Astra Serif" w:hAnsi="PT Astra Serif"/>
          <w:sz w:val="28"/>
        </w:rPr>
        <w:t xml:space="preserve">го </w:t>
      </w:r>
      <w:r>
        <w:rPr>
          <w:rFonts w:ascii="PT Astra Serif" w:hAnsi="PT Astra Serif"/>
          <w:sz w:val="28"/>
        </w:rPr>
        <w:t xml:space="preserve">участка – </w:t>
      </w:r>
      <w:r>
        <w:rPr>
          <w:rFonts w:ascii="PT Astra Serif" w:hAnsi="PT Astra Serif"/>
          <w:b w:val="0"/>
          <w:i w:val="0"/>
          <w:caps w:val="0"/>
          <w:color w:val="000000"/>
          <w:spacing w:val="0"/>
          <w:sz w:val="28"/>
          <w:highlight w:val="white"/>
        </w:rPr>
        <w:t>для строительства выставочного комплекса с автопарковкой</w:t>
      </w:r>
      <w:r>
        <w:rPr>
          <w:rFonts w:ascii="PT Astra Serif" w:hAnsi="PT Astra Serif"/>
          <w:sz w:val="28"/>
        </w:rPr>
        <w:t>;</w:t>
      </w:r>
    </w:p>
    <w:p w14:paraId="53000000">
      <w:pPr>
        <w:pStyle w:val="Style_1"/>
        <w:ind w:firstLine="720" w:left="0" w:right="0"/>
        <w:jc w:val="both"/>
        <w:rPr>
          <w:rFonts w:ascii="PT Astra Serif" w:hAnsi="PT Astra Serif"/>
          <w:sz w:val="28"/>
        </w:rPr>
      </w:pPr>
      <w:r>
        <w:rPr>
          <w:rFonts w:ascii="PT Astra Serif" w:hAnsi="PT Astra Serif"/>
          <w:sz w:val="28"/>
        </w:rPr>
        <w:t xml:space="preserve">сведения о предельных параметрах застройки земельного участка – не установлены. </w:t>
      </w:r>
    </w:p>
    <w:p w14:paraId="54000000">
      <w:pPr>
        <w:pStyle w:val="Style_1"/>
        <w:ind w:firstLine="720" w:left="0" w:right="0"/>
        <w:jc w:val="both"/>
        <w:rPr>
          <w:rFonts w:ascii="PT Astra Serif" w:hAnsi="PT Astra Serif"/>
          <w:sz w:val="28"/>
        </w:rPr>
      </w:pPr>
      <w:r>
        <w:rPr>
          <w:rFonts w:ascii="PT Astra Serif" w:hAnsi="PT Astra Serif"/>
          <w:b w:val="1"/>
          <w:sz w:val="28"/>
        </w:rPr>
        <w:t>Начальная цена предмета аукциона – 2 000 000,00 руб. (два миллиона рублей 00 копеек), без учета НДС.</w:t>
      </w:r>
    </w:p>
    <w:p w14:paraId="55000000">
      <w:pPr>
        <w:pStyle w:val="Style_1"/>
        <w:ind w:firstLine="720" w:left="0" w:right="0"/>
        <w:jc w:val="both"/>
        <w:rPr>
          <w:rFonts w:ascii="PT Astra Serif" w:hAnsi="PT Astra Serif"/>
          <w:sz w:val="28"/>
        </w:rPr>
      </w:pPr>
      <w:r>
        <w:rPr>
          <w:rFonts w:ascii="PT Astra Serif" w:hAnsi="PT Astra Serif"/>
          <w:sz w:val="28"/>
        </w:rPr>
        <w:t>Величина повышения начальной цены "шаг аукциона" (в пределах 1% от начальной цены аукциона) – 20 000,00 руб. (двадцать тысяч рублей 00 копеек).</w:t>
      </w:r>
    </w:p>
    <w:p w14:paraId="56000000">
      <w:pPr>
        <w:pStyle w:val="Style_1"/>
        <w:ind w:firstLine="720" w:left="0" w:right="0"/>
        <w:jc w:val="both"/>
        <w:rPr>
          <w:rFonts w:ascii="PT Astra Serif" w:hAnsi="PT Astra Serif"/>
          <w:sz w:val="28"/>
        </w:rPr>
      </w:pPr>
      <w:r>
        <w:rPr>
          <w:rFonts w:ascii="PT Astra Serif" w:hAnsi="PT Astra Serif"/>
          <w:b w:val="1"/>
          <w:sz w:val="28"/>
        </w:rPr>
        <w:t>Размер задатка</w:t>
      </w:r>
      <w:r>
        <w:rPr>
          <w:rFonts w:ascii="PT Astra Serif" w:hAnsi="PT Astra Serif"/>
          <w:sz w:val="28"/>
        </w:rPr>
        <w:t xml:space="preserve"> – 50% от начальной цены аукциона и составляет             </w:t>
      </w:r>
      <w:r>
        <w:rPr>
          <w:rFonts w:ascii="PT Astra Serif" w:hAnsi="PT Astra Serif"/>
          <w:b w:val="1"/>
          <w:sz w:val="28"/>
        </w:rPr>
        <w:t>2 000 000,00 руб. (два миллиона рублей 00 копеек)</w:t>
      </w:r>
      <w:r>
        <w:rPr>
          <w:rFonts w:ascii="PT Astra Serif" w:hAnsi="PT Astra Serif"/>
          <w:b w:val="1"/>
          <w:sz w:val="28"/>
        </w:rPr>
        <w:t>.</w:t>
      </w:r>
    </w:p>
    <w:p w14:paraId="57000000">
      <w:pPr>
        <w:pStyle w:val="Style_1"/>
        <w:ind w:firstLine="720" w:left="0" w:right="0"/>
        <w:jc w:val="both"/>
        <w:rPr>
          <w:rFonts w:ascii="PT Astra Serif" w:hAnsi="PT Astra Serif"/>
          <w:sz w:val="28"/>
        </w:rPr>
      </w:pPr>
    </w:p>
    <w:p w14:paraId="58000000">
      <w:pPr>
        <w:pStyle w:val="Style_1"/>
        <w:ind w:firstLine="720" w:left="0" w:right="0"/>
        <w:jc w:val="both"/>
        <w:rPr>
          <w:rFonts w:ascii="PT Astra Serif" w:hAnsi="PT Astra Serif"/>
          <w:sz w:val="28"/>
        </w:rPr>
      </w:pPr>
      <w:r>
        <w:rPr>
          <w:rFonts w:ascii="PT Astra Serif" w:hAnsi="PT Astra Serif"/>
          <w:b w:val="1"/>
          <w:sz w:val="28"/>
        </w:rPr>
        <w:t>Сведения о месте, дате, времени и порядке проведения аукциона:</w:t>
      </w:r>
    </w:p>
    <w:p w14:paraId="59000000">
      <w:pPr>
        <w:pStyle w:val="Style_1"/>
        <w:ind w:firstLine="720" w:left="0" w:right="0"/>
        <w:jc w:val="both"/>
        <w:rPr>
          <w:rFonts w:ascii="PT Astra Serif" w:hAnsi="PT Astra Serif"/>
          <w:sz w:val="28"/>
        </w:rPr>
      </w:pPr>
      <w:r>
        <w:rPr>
          <w:rFonts w:ascii="PT Astra Serif" w:hAnsi="PT Astra Serif"/>
          <w:sz w:val="28"/>
        </w:rPr>
        <w:t xml:space="preserve">Аукцион состоится </w:t>
      </w:r>
      <w:r>
        <w:rPr>
          <w:rFonts w:ascii="PT Astra Serif" w:hAnsi="PT Astra Serif"/>
          <w:b w:val="1"/>
          <w:sz w:val="28"/>
        </w:rPr>
        <w:t xml:space="preserve">26 </w:t>
      </w:r>
      <w:r>
        <w:rPr>
          <w:rFonts w:ascii="PT Astra Serif" w:hAnsi="PT Astra Serif"/>
          <w:b w:val="1"/>
          <w:color w:val="000000"/>
          <w:sz w:val="28"/>
        </w:rPr>
        <w:t>августа 2021 г.</w:t>
      </w:r>
      <w:r>
        <w:rPr>
          <w:rFonts w:ascii="PT Astra Serif" w:hAnsi="PT Astra Serif"/>
          <w:color w:val="000000"/>
          <w:sz w:val="28"/>
        </w:rPr>
        <w:t xml:space="preserve"> в 11 час. 00 мин. </w:t>
      </w:r>
      <w:r>
        <w:rPr>
          <w:rFonts w:ascii="PT Astra Serif" w:hAnsi="PT Astra Serif"/>
          <w:sz w:val="28"/>
        </w:rPr>
        <w:t>по местному времени по адресу: г. Курск, ул. Марата, д. 9, каб. 303 (3 этаж).</w:t>
      </w:r>
    </w:p>
    <w:p w14:paraId="5A000000">
      <w:pPr>
        <w:pStyle w:val="Style_1"/>
        <w:ind w:firstLine="720" w:left="0" w:right="0"/>
        <w:jc w:val="both"/>
        <w:rPr>
          <w:rFonts w:ascii="PT Astra Serif" w:hAnsi="PT Astra Serif"/>
          <w:sz w:val="28"/>
        </w:rPr>
      </w:pPr>
      <w:r>
        <w:rPr>
          <w:rFonts w:ascii="PT Astra Serif" w:hAnsi="PT Astra Serif"/>
          <w:sz w:val="28"/>
        </w:rPr>
        <w:t>Аукцион проводится путем повышения начальной (минимальной) цены предмета аукциона, указанной в извещении о проведении аукциона, на шаг аукциона, который устанавливается в пределах 1 процента начальной цены предмета аукциона, указанной в извещении о проведении аукциона.</w:t>
      </w:r>
    </w:p>
    <w:p w14:paraId="5B000000">
      <w:pPr>
        <w:pStyle w:val="Style_1"/>
        <w:ind w:firstLine="720" w:left="0" w:right="0"/>
        <w:jc w:val="both"/>
        <w:rPr>
          <w:rFonts w:ascii="PT Astra Serif" w:hAnsi="PT Astra Serif"/>
          <w:sz w:val="28"/>
        </w:rPr>
      </w:pPr>
      <w:r>
        <w:rPr>
          <w:rFonts w:ascii="PT Astra Serif" w:hAnsi="PT Astra Serif"/>
          <w:b w:val="1"/>
          <w:sz w:val="28"/>
        </w:rPr>
        <w:t>Форма заявки на участие в аукционе с указанием банковских реквизитов счета для возврата задатка:</w:t>
      </w:r>
    </w:p>
    <w:p w14:paraId="5C000000">
      <w:pPr>
        <w:pStyle w:val="Style_1"/>
        <w:ind w:firstLine="720" w:left="0" w:right="0"/>
        <w:jc w:val="both"/>
        <w:rPr>
          <w:rFonts w:ascii="PT Astra Serif" w:hAnsi="PT Astra Serif"/>
          <w:sz w:val="28"/>
        </w:rPr>
      </w:pPr>
      <w:r>
        <w:rPr>
          <w:rFonts w:ascii="PT Astra Serif" w:hAnsi="PT Astra Serif"/>
          <w:sz w:val="28"/>
        </w:rPr>
        <w:t>Форма заявки на участие в аукционе с указанием банковских реквизитов счета для возврата задатка прилагается к настоящему информационному сообщению.</w:t>
      </w:r>
    </w:p>
    <w:p w14:paraId="5D000000">
      <w:pPr>
        <w:pStyle w:val="Style_1"/>
        <w:ind w:firstLine="720" w:left="0" w:right="0"/>
        <w:jc w:val="both"/>
        <w:rPr>
          <w:rFonts w:ascii="PT Astra Serif" w:hAnsi="PT Astra Serif"/>
          <w:sz w:val="28"/>
        </w:rPr>
      </w:pPr>
      <w:r>
        <w:rPr>
          <w:rFonts w:ascii="PT Astra Serif" w:hAnsi="PT Astra Serif"/>
          <w:b w:val="1"/>
          <w:sz w:val="28"/>
        </w:rPr>
        <w:t>Порядок приема заявок на участие в аукционе (место приема, дата и время начала и окончания приема заявок на участие в аукционе):</w:t>
      </w:r>
    </w:p>
    <w:p w14:paraId="5E000000">
      <w:pPr>
        <w:pStyle w:val="Style_1"/>
        <w:ind w:firstLine="720" w:left="0" w:right="0"/>
        <w:jc w:val="both"/>
        <w:rPr>
          <w:rFonts w:ascii="PT Astra Serif" w:hAnsi="PT Astra Serif"/>
          <w:sz w:val="28"/>
        </w:rPr>
      </w:pPr>
      <w:r>
        <w:rPr>
          <w:rFonts w:ascii="PT Astra Serif" w:hAnsi="PT Astra Serif"/>
          <w:sz w:val="28"/>
        </w:rPr>
        <w:t>Заявки и прилагаемые к ним документы на участие в аукционе принимаются комитетом по управлению имуществом Курской области от заявителей (лично или через уполномоченного представителя) по рабочим дням с 10 час. 00 мин. до 13 час. 00 мин. и с 14 час. 00 мин. до 17 час.                00 мин., по адресу: г. Курск, ул. Марата, д. 9, каб. 435, тел. 70-87-47.</w:t>
      </w:r>
    </w:p>
    <w:p w14:paraId="5F000000">
      <w:pPr>
        <w:pStyle w:val="Style_1"/>
        <w:ind w:firstLine="720" w:left="0" w:right="0"/>
        <w:jc w:val="both"/>
        <w:rPr>
          <w:rFonts w:ascii="PT Astra Serif" w:hAnsi="PT Astra Serif"/>
          <w:sz w:val="28"/>
        </w:rPr>
      </w:pPr>
      <w:r>
        <w:rPr>
          <w:rFonts w:ascii="PT Astra Serif" w:hAnsi="PT Astra Serif"/>
          <w:sz w:val="28"/>
        </w:rPr>
        <w:t>Обращаем внимание: организатор аукциона не несет ответственности за сроки доставки почтовым отделением заявок на участие в аукционе, направленных почтой.</w:t>
      </w:r>
    </w:p>
    <w:p w14:paraId="60000000">
      <w:pPr>
        <w:pStyle w:val="Style_1"/>
        <w:ind w:firstLine="720" w:left="0" w:right="0"/>
        <w:jc w:val="both"/>
        <w:rPr>
          <w:rFonts w:ascii="PT Astra Serif" w:hAnsi="PT Astra Serif"/>
          <w:sz w:val="28"/>
        </w:rPr>
      </w:pPr>
      <w:r>
        <w:rPr>
          <w:rFonts w:ascii="PT Astra Serif" w:hAnsi="PT Astra Serif"/>
          <w:sz w:val="28"/>
        </w:rPr>
        <w:t xml:space="preserve">Дата начала приема заявок: </w:t>
      </w:r>
      <w:r>
        <w:rPr>
          <w:rFonts w:ascii="PT Astra Serif" w:hAnsi="PT Astra Serif"/>
          <w:b w:val="1"/>
          <w:sz w:val="28"/>
        </w:rPr>
        <w:t>16 августа</w:t>
      </w:r>
      <w:r>
        <w:rPr>
          <w:rFonts w:ascii="PT Astra Serif" w:hAnsi="PT Astra Serif"/>
          <w:b w:val="1"/>
          <w:color w:val="000000"/>
          <w:sz w:val="28"/>
        </w:rPr>
        <w:t xml:space="preserve"> 2021 г.</w:t>
      </w:r>
    </w:p>
    <w:p w14:paraId="61000000">
      <w:pPr>
        <w:pStyle w:val="Style_1"/>
        <w:ind w:firstLine="720" w:left="0" w:right="0"/>
        <w:jc w:val="both"/>
        <w:rPr>
          <w:rFonts w:ascii="PT Astra Serif" w:hAnsi="PT Astra Serif"/>
          <w:sz w:val="28"/>
        </w:rPr>
      </w:pPr>
      <w:r>
        <w:rPr>
          <w:rFonts w:ascii="PT Astra Serif" w:hAnsi="PT Astra Serif"/>
          <w:sz w:val="28"/>
        </w:rPr>
        <w:t xml:space="preserve">Дата окончания приема заявок: </w:t>
      </w:r>
      <w:r>
        <w:rPr>
          <w:rFonts w:ascii="PT Astra Serif" w:hAnsi="PT Astra Serif"/>
          <w:b w:val="1"/>
          <w:sz w:val="28"/>
        </w:rPr>
        <w:t>20 августа</w:t>
      </w:r>
      <w:r>
        <w:rPr>
          <w:rFonts w:ascii="PT Astra Serif" w:hAnsi="PT Astra Serif"/>
          <w:b w:val="1"/>
          <w:color w:val="000000"/>
          <w:sz w:val="28"/>
        </w:rPr>
        <w:t xml:space="preserve"> 2021 г.</w:t>
      </w:r>
    </w:p>
    <w:p w14:paraId="62000000">
      <w:pPr>
        <w:pStyle w:val="Style_1"/>
        <w:ind w:firstLine="720" w:left="0" w:right="0"/>
        <w:jc w:val="both"/>
        <w:rPr>
          <w:rFonts w:ascii="PT Astra Serif" w:hAnsi="PT Astra Serif"/>
          <w:sz w:val="28"/>
        </w:rPr>
      </w:pPr>
      <w:r>
        <w:rPr>
          <w:rFonts w:ascii="PT Astra Serif" w:hAnsi="PT Astra Serif"/>
          <w:sz w:val="28"/>
        </w:rPr>
        <w:t>Одно лицо имеет право подать только одну заявку.</w:t>
      </w:r>
    </w:p>
    <w:p w14:paraId="63000000">
      <w:pPr>
        <w:pStyle w:val="Style_1"/>
        <w:ind w:firstLine="720" w:left="0" w:right="0"/>
        <w:jc w:val="both"/>
        <w:rPr>
          <w:rFonts w:ascii="PT Astra Serif" w:hAnsi="PT Astra Serif"/>
          <w:sz w:val="28"/>
        </w:rPr>
      </w:pPr>
      <w:r>
        <w:rPr>
          <w:rFonts w:ascii="PT Astra Serif" w:hAnsi="PT Astra Serif"/>
          <w:b w:val="1"/>
          <w:sz w:val="28"/>
        </w:rPr>
        <w:t>Рассмотрение заявок</w:t>
      </w:r>
      <w:r>
        <w:rPr>
          <w:rFonts w:ascii="PT Astra Serif" w:hAnsi="PT Astra Serif"/>
          <w:sz w:val="28"/>
        </w:rPr>
        <w:t xml:space="preserve"> и документов заявителей осуществляется</w:t>
      </w:r>
      <w:r>
        <w:rPr>
          <w:rFonts w:ascii="PT Astra Serif" w:hAnsi="PT Astra Serif"/>
          <w:b w:val="1"/>
          <w:color w:val="000000"/>
          <w:sz w:val="28"/>
        </w:rPr>
        <w:t xml:space="preserve">             </w:t>
      </w:r>
      <w:r>
        <w:rPr>
          <w:rFonts w:ascii="PT Astra Serif" w:hAnsi="PT Astra Serif"/>
          <w:b w:val="1"/>
          <w:color w:val="000000"/>
          <w:sz w:val="28"/>
        </w:rPr>
        <w:t xml:space="preserve"> 24 августа 2021 г.</w:t>
      </w:r>
      <w:r>
        <w:rPr>
          <w:rFonts w:ascii="PT Astra Serif" w:hAnsi="PT Astra Serif"/>
          <w:sz w:val="28"/>
        </w:rPr>
        <w:t>, по итогам оформляется протокол с указанием принятого решения о признании заявителей участниками аукциона или об отказе в допуске к участию в аукционе, либо об отсутствии поступивших заявок.</w:t>
      </w:r>
    </w:p>
    <w:p w14:paraId="64000000">
      <w:pPr>
        <w:pStyle w:val="Style_1"/>
        <w:ind w:firstLine="720" w:left="0" w:right="0"/>
        <w:jc w:val="both"/>
        <w:rPr>
          <w:rFonts w:ascii="PT Astra Serif" w:hAnsi="PT Astra Serif"/>
          <w:sz w:val="28"/>
        </w:rPr>
      </w:pPr>
      <w:r>
        <w:rPr>
          <w:rFonts w:ascii="PT Astra Serif" w:hAnsi="PT Astra Serif"/>
          <w:sz w:val="28"/>
        </w:rPr>
        <w:t>Заявители, признанные участниками аукциона, и заявители, не допущенные к участию в аукционе, уведомляются о принятом решении не позднее рабочего дня, следующего за днем оформления решения протоколом, путем вручения им под расписку соответствующего уведомления либо направления такого уведомления по почте заказным письмом.</w:t>
      </w:r>
    </w:p>
    <w:p w14:paraId="65000000">
      <w:pPr>
        <w:pStyle w:val="Style_1"/>
        <w:ind w:firstLine="720" w:left="0" w:right="0"/>
        <w:jc w:val="both"/>
      </w:pPr>
      <w:r>
        <w:rPr>
          <w:rFonts w:ascii="PT Astra Serif" w:hAnsi="PT Astra Serif"/>
          <w:sz w:val="28"/>
        </w:rPr>
        <w:t>Информация об отказе в принятии к рассмотрению заявок и документов заявителей, а также об отказе в допуске к участию в аукционе размещается официальном сайте Российской Федерации для размещения информации о проведении торг</w:t>
      </w:r>
      <w:r>
        <w:rPr>
          <w:rFonts w:ascii="PT Astra Serif" w:hAnsi="PT Astra Serif"/>
          <w:color w:val="000000"/>
          <w:sz w:val="28"/>
        </w:rPr>
        <w:t xml:space="preserve">ов </w:t>
      </w:r>
      <w:r>
        <w:rPr>
          <w:rStyle w:val="Style_4_ch"/>
          <w:rFonts w:ascii="PT Astra Serif" w:hAnsi="PT Astra Serif"/>
          <w:color w:val="000000"/>
          <w:sz w:val="28"/>
        </w:rPr>
        <w:fldChar w:fldCharType="begin"/>
      </w:r>
      <w:r>
        <w:rPr>
          <w:rStyle w:val="Style_4_ch"/>
          <w:rFonts w:ascii="PT Astra Serif" w:hAnsi="PT Astra Serif"/>
          <w:color w:val="000000"/>
          <w:sz w:val="28"/>
        </w:rPr>
        <w:instrText>HYPERLINK "http://www.torgi.gov.ru/"</w:instrText>
      </w:r>
      <w:r>
        <w:rPr>
          <w:rStyle w:val="Style_4_ch"/>
          <w:rFonts w:ascii="PT Astra Serif" w:hAnsi="PT Astra Serif"/>
          <w:color w:val="000000"/>
          <w:sz w:val="28"/>
        </w:rPr>
        <w:fldChar w:fldCharType="separate"/>
      </w:r>
      <w:r>
        <w:rPr>
          <w:rStyle w:val="Style_4_ch"/>
          <w:rFonts w:ascii="PT Astra Serif" w:hAnsi="PT Astra Serif"/>
          <w:color w:val="000000"/>
          <w:sz w:val="28"/>
        </w:rPr>
        <w:t>www.torgi.gov.ru</w:t>
      </w:r>
      <w:r>
        <w:rPr>
          <w:rStyle w:val="Style_4_ch"/>
          <w:rFonts w:ascii="PT Astra Serif" w:hAnsi="PT Astra Serif"/>
          <w:color w:val="000000"/>
          <w:sz w:val="28"/>
        </w:rPr>
        <w:fldChar w:fldCharType="end"/>
      </w:r>
      <w:r>
        <w:rPr>
          <w:rFonts w:ascii="PT Astra Serif" w:hAnsi="PT Astra Serif"/>
          <w:color w:val="000000"/>
          <w:sz w:val="28"/>
        </w:rPr>
        <w:t>, раздел "Строительство".</w:t>
      </w:r>
    </w:p>
    <w:p w14:paraId="66000000">
      <w:pPr>
        <w:pStyle w:val="Style_1"/>
        <w:ind w:firstLine="720" w:left="0" w:right="0"/>
        <w:jc w:val="both"/>
        <w:rPr>
          <w:rFonts w:ascii="PT Astra Serif" w:hAnsi="PT Astra Serif"/>
          <w:color w:val="000000"/>
          <w:sz w:val="28"/>
        </w:rPr>
      </w:pPr>
      <w:r>
        <w:rPr>
          <w:rFonts w:ascii="PT Astra Serif" w:hAnsi="PT Astra Serif"/>
          <w:b w:val="1"/>
          <w:color w:val="000000"/>
          <w:sz w:val="28"/>
        </w:rPr>
        <w:t>Перечень представляемых заявителями документов и требования к их оформлению.</w:t>
      </w:r>
    </w:p>
    <w:p w14:paraId="67000000">
      <w:pPr>
        <w:pStyle w:val="Style_1"/>
        <w:ind w:firstLine="720" w:left="0" w:right="0"/>
        <w:jc w:val="both"/>
        <w:rPr>
          <w:rFonts w:ascii="PT Astra Serif" w:hAnsi="PT Astra Serif"/>
          <w:sz w:val="28"/>
        </w:rPr>
      </w:pPr>
      <w:r>
        <w:rPr>
          <w:rFonts w:ascii="PT Astra Serif" w:hAnsi="PT Astra Serif"/>
          <w:sz w:val="28"/>
        </w:rPr>
        <w:t>Для участия в аукционе заявитель представляет в срок, установленный в извещении о проведении аукциона, следующие документы:</w:t>
      </w:r>
    </w:p>
    <w:p w14:paraId="68000000">
      <w:pPr>
        <w:pStyle w:val="Style_1"/>
        <w:ind w:firstLine="720" w:left="0" w:right="0"/>
        <w:jc w:val="both"/>
        <w:rPr>
          <w:rFonts w:ascii="PT Astra Serif" w:hAnsi="PT Astra Serif"/>
          <w:sz w:val="28"/>
        </w:rPr>
      </w:pPr>
      <w:r>
        <w:rPr>
          <w:rFonts w:ascii="PT Astra Serif" w:hAnsi="PT Astra Serif"/>
          <w:sz w:val="28"/>
        </w:rPr>
        <w:t>а) заявка на участие в аукционе по установленной в извещении о проведении аукциона форме;</w:t>
      </w:r>
    </w:p>
    <w:p w14:paraId="69000000">
      <w:pPr>
        <w:pStyle w:val="Style_1"/>
        <w:ind w:firstLine="720" w:left="0" w:right="0"/>
        <w:jc w:val="both"/>
        <w:rPr>
          <w:rFonts w:ascii="PT Astra Serif" w:hAnsi="PT Astra Serif"/>
          <w:sz w:val="28"/>
        </w:rPr>
      </w:pPr>
      <w:r>
        <w:rPr>
          <w:rFonts w:ascii="PT Astra Serif" w:hAnsi="PT Astra Serif"/>
          <w:sz w:val="28"/>
        </w:rPr>
        <w:t>б) копии документов, удостоверяющих личность заявителя (для граждан);</w:t>
      </w:r>
    </w:p>
    <w:p w14:paraId="6A000000">
      <w:pPr>
        <w:pStyle w:val="Style_1"/>
        <w:ind w:firstLine="720" w:left="0" w:right="0"/>
        <w:jc w:val="both"/>
        <w:rPr>
          <w:rFonts w:ascii="PT Astra Serif" w:hAnsi="PT Astra Serif"/>
          <w:sz w:val="28"/>
        </w:rPr>
      </w:pPr>
      <w:r>
        <w:rPr>
          <w:rFonts w:ascii="PT Astra Serif" w:hAnsi="PT Astra Serif"/>
          <w:sz w:val="28"/>
        </w:rPr>
        <w:t>в)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если заявителем является иностранное юридическое лицо;</w:t>
      </w:r>
    </w:p>
    <w:p w14:paraId="6B000000">
      <w:pPr>
        <w:pStyle w:val="Style_1"/>
        <w:ind w:firstLine="720" w:left="0" w:right="0"/>
        <w:jc w:val="both"/>
        <w:rPr>
          <w:rFonts w:ascii="PT Astra Serif" w:hAnsi="PT Astra Serif"/>
          <w:sz w:val="28"/>
        </w:rPr>
      </w:pPr>
      <w:r>
        <w:rPr>
          <w:rFonts w:ascii="PT Astra Serif" w:hAnsi="PT Astra Serif"/>
          <w:sz w:val="28"/>
        </w:rPr>
        <w:t>г) документ, подтверждающий полномочия лица на осуществление действий от имени заявителя - юридического лица (копия решения о назначении или об избрании физического лица на должность, в соответствии с которым такое лицо обладает правом действовать от имени заявителя без доверенности (далее - руководитель заявителя).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или уполномоченным этим руководителем лицом (для юридических лиц), либо нотариально удостоверенную доверенность от физического лица,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14:paraId="6C000000">
      <w:pPr>
        <w:pStyle w:val="Style_1"/>
        <w:ind w:firstLine="720" w:left="0" w:right="0"/>
        <w:jc w:val="both"/>
        <w:rPr>
          <w:rFonts w:ascii="PT Astra Serif" w:hAnsi="PT Astra Serif"/>
          <w:sz w:val="28"/>
        </w:rPr>
      </w:pPr>
      <w:r>
        <w:rPr>
          <w:rFonts w:ascii="PT Astra Serif" w:hAnsi="PT Astra Serif"/>
          <w:sz w:val="28"/>
        </w:rPr>
        <w:t>д) документы, подтверждающие внесение задатка.</w:t>
      </w:r>
    </w:p>
    <w:p w14:paraId="6D000000">
      <w:pPr>
        <w:pStyle w:val="Style_1"/>
        <w:ind w:firstLine="720" w:left="0" w:right="0"/>
        <w:jc w:val="both"/>
        <w:rPr>
          <w:rFonts w:ascii="PT Astra Serif" w:hAnsi="PT Astra Serif"/>
          <w:sz w:val="28"/>
        </w:rPr>
      </w:pPr>
      <w:r>
        <w:rPr>
          <w:rFonts w:ascii="PT Astra Serif" w:hAnsi="PT Astra Serif"/>
          <w:sz w:val="28"/>
        </w:rPr>
        <w:t>Во избежание разночтений, документы, представляемые заявителями для участия в аукционе, должны быть заполнены машинописным шрифтом или разборчивым почерком.</w:t>
      </w:r>
    </w:p>
    <w:p w14:paraId="6E000000">
      <w:pPr>
        <w:pStyle w:val="Style_1"/>
        <w:ind w:firstLine="720" w:left="0" w:right="0"/>
        <w:jc w:val="both"/>
        <w:rPr>
          <w:rFonts w:ascii="PT Astra Serif" w:hAnsi="PT Astra Serif"/>
          <w:sz w:val="28"/>
        </w:rPr>
      </w:pPr>
      <w:r>
        <w:rPr>
          <w:rFonts w:ascii="PT Astra Serif" w:hAnsi="PT Astra Serif"/>
          <w:sz w:val="28"/>
        </w:rPr>
        <w:t>Все листы документов, представляемых одновременно с заявкой, должны быть прошиты, пронумерованы, скреплены печатью заявителя (при наличии печати) (для юридического лица) и подписаны заявителем или его представителем.</w:t>
      </w:r>
    </w:p>
    <w:p w14:paraId="6F000000">
      <w:pPr>
        <w:pStyle w:val="Style_1"/>
        <w:ind w:firstLine="720" w:left="0" w:right="0"/>
        <w:jc w:val="both"/>
        <w:rPr>
          <w:rFonts w:ascii="PT Astra Serif" w:hAnsi="PT Astra Serif"/>
          <w:sz w:val="28"/>
        </w:rPr>
      </w:pPr>
      <w:r>
        <w:rPr>
          <w:rFonts w:ascii="PT Astra Serif" w:hAnsi="PT Astra Serif"/>
          <w:sz w:val="28"/>
        </w:rPr>
        <w:t>Заявки на участие в аукционе, полученные после окончания установленного срока их приема, не рассматриваются и в тот же день  возвращаются заявителям.</w:t>
      </w:r>
    </w:p>
    <w:p w14:paraId="70000000">
      <w:pPr>
        <w:pStyle w:val="Style_1"/>
        <w:ind w:firstLine="720" w:left="0" w:right="0"/>
        <w:jc w:val="both"/>
        <w:rPr>
          <w:rFonts w:ascii="PT Astra Serif" w:hAnsi="PT Astra Serif"/>
          <w:sz w:val="28"/>
        </w:rPr>
      </w:pPr>
      <w:r>
        <w:rPr>
          <w:rFonts w:ascii="PT Astra Serif" w:hAnsi="PT Astra Serif"/>
          <w:sz w:val="28"/>
        </w:rPr>
        <w:t>Подать заявку на участие в аукционе может лицо, которое вправе приобрести объект незавершенного строительства в собственность.</w:t>
      </w:r>
    </w:p>
    <w:p w14:paraId="71000000">
      <w:pPr>
        <w:pStyle w:val="Style_1"/>
        <w:ind w:firstLine="720" w:left="0" w:right="0"/>
        <w:jc w:val="both"/>
        <w:rPr>
          <w:rFonts w:ascii="PT Astra Serif" w:hAnsi="PT Astra Serif"/>
          <w:sz w:val="28"/>
        </w:rPr>
      </w:pPr>
      <w:r>
        <w:rPr>
          <w:rFonts w:ascii="PT Astra Serif" w:hAnsi="PT Astra Serif"/>
          <w:b w:val="1"/>
          <w:sz w:val="28"/>
        </w:rPr>
        <w:t>Заявитель не допускается к участию в аукционе в следующих случаях:</w:t>
      </w:r>
    </w:p>
    <w:p w14:paraId="72000000">
      <w:pPr>
        <w:pStyle w:val="Style_1"/>
        <w:ind w:firstLine="540" w:left="0" w:right="0"/>
        <w:jc w:val="both"/>
        <w:rPr>
          <w:rFonts w:ascii="PT Astra Serif" w:hAnsi="PT Astra Serif"/>
          <w:sz w:val="28"/>
        </w:rPr>
      </w:pPr>
      <w:r>
        <w:rPr>
          <w:rFonts w:ascii="PT Astra Serif" w:hAnsi="PT Astra Serif"/>
          <w:sz w:val="28"/>
        </w:rPr>
        <w:t>- непредставление необходимых для участия в аукционе документов или представление недостоверных сведений;</w:t>
      </w:r>
    </w:p>
    <w:p w14:paraId="73000000">
      <w:pPr>
        <w:pStyle w:val="Style_1"/>
        <w:ind w:firstLine="540" w:left="0" w:right="0"/>
        <w:jc w:val="both"/>
        <w:rPr>
          <w:rFonts w:ascii="PT Astra Serif" w:hAnsi="PT Astra Serif"/>
          <w:sz w:val="28"/>
        </w:rPr>
      </w:pPr>
      <w:r>
        <w:rPr>
          <w:rFonts w:ascii="PT Astra Serif" w:hAnsi="PT Astra Serif"/>
          <w:sz w:val="28"/>
        </w:rPr>
        <w:t>- непоступление задатка на дату рассмотрения заявок на участие в аукционе;</w:t>
      </w:r>
    </w:p>
    <w:p w14:paraId="74000000">
      <w:pPr>
        <w:pStyle w:val="Style_1"/>
        <w:ind w:firstLine="540" w:left="0" w:right="0"/>
        <w:jc w:val="both"/>
        <w:rPr>
          <w:rFonts w:ascii="PT Astra Serif" w:hAnsi="PT Astra Serif"/>
          <w:sz w:val="28"/>
        </w:rPr>
      </w:pPr>
      <w:r>
        <w:rPr>
          <w:rFonts w:ascii="PT Astra Serif" w:hAnsi="PT Astra Serif"/>
          <w:sz w:val="28"/>
        </w:rPr>
        <w:t>- подача заявки лицом, не уполномоченным на осуществление таких действий.</w:t>
      </w:r>
    </w:p>
    <w:p w14:paraId="75000000">
      <w:pPr>
        <w:pStyle w:val="Style_1"/>
        <w:ind w:firstLine="720" w:left="0" w:right="0"/>
        <w:jc w:val="both"/>
        <w:rPr>
          <w:rFonts w:ascii="PT Astra Serif" w:hAnsi="PT Astra Serif"/>
          <w:sz w:val="28"/>
        </w:rPr>
      </w:pPr>
      <w:r>
        <w:rPr>
          <w:rFonts w:ascii="PT Astra Serif" w:hAnsi="PT Astra Serif"/>
          <w:b w:val="1"/>
          <w:sz w:val="28"/>
        </w:rPr>
        <w:t>Размер задатка, порядок его внесения и возврата, банковские реквизиты счета для перечисления задатка:</w:t>
      </w:r>
    </w:p>
    <w:p w14:paraId="76000000">
      <w:pPr>
        <w:pStyle w:val="Style_1"/>
        <w:ind w:firstLine="720" w:left="0" w:right="0"/>
        <w:jc w:val="both"/>
        <w:rPr>
          <w:rFonts w:ascii="PT Astra Serif" w:hAnsi="PT Astra Serif"/>
          <w:sz w:val="28"/>
        </w:rPr>
      </w:pPr>
      <w:r>
        <w:rPr>
          <w:rFonts w:ascii="PT Astra Serif" w:hAnsi="PT Astra Serif"/>
          <w:sz w:val="28"/>
        </w:rPr>
        <w:t>Для участия в аукционе заявитель вносит задаток в соответствии с договором о задатке на счет организатора аукциона.</w:t>
      </w:r>
    </w:p>
    <w:p w14:paraId="77000000">
      <w:pPr>
        <w:pStyle w:val="Style_1"/>
        <w:ind w:firstLine="720" w:left="0" w:right="0"/>
        <w:jc w:val="both"/>
        <w:rPr>
          <w:rFonts w:ascii="PT Astra Serif" w:hAnsi="PT Astra Serif"/>
          <w:sz w:val="28"/>
        </w:rPr>
      </w:pPr>
      <w:r>
        <w:rPr>
          <w:rFonts w:ascii="PT Astra Serif" w:hAnsi="PT Astra Serif"/>
          <w:sz w:val="28"/>
        </w:rPr>
        <w:t xml:space="preserve">Срок поступления задатка на счет организатора аукциона  – по                 </w:t>
      </w:r>
      <w:r>
        <w:rPr>
          <w:rFonts w:ascii="PT Astra Serif" w:hAnsi="PT Astra Serif"/>
          <w:b w:val="1"/>
          <w:sz w:val="28"/>
        </w:rPr>
        <w:t>24 августа</w:t>
      </w:r>
      <w:r>
        <w:rPr>
          <w:rFonts w:ascii="PT Astra Serif" w:hAnsi="PT Astra Serif"/>
          <w:b w:val="1"/>
          <w:color w:val="000000"/>
          <w:sz w:val="28"/>
        </w:rPr>
        <w:t xml:space="preserve"> 2021 г. в</w:t>
      </w:r>
      <w:r>
        <w:rPr>
          <w:rFonts w:ascii="PT Astra Serif" w:hAnsi="PT Astra Serif"/>
          <w:b w:val="1"/>
          <w:color w:val="000000"/>
          <w:sz w:val="28"/>
        </w:rPr>
        <w:t>ключительно.</w:t>
      </w:r>
      <w:r>
        <w:rPr>
          <w:rFonts w:ascii="PT Astra Serif" w:hAnsi="PT Astra Serif"/>
          <w:color w:val="000000"/>
          <w:sz w:val="28"/>
        </w:rPr>
        <w:t xml:space="preserve"> </w:t>
      </w:r>
    </w:p>
    <w:p w14:paraId="78000000">
      <w:pPr>
        <w:pStyle w:val="Style_1"/>
        <w:ind w:firstLine="720" w:left="0" w:right="0"/>
        <w:jc w:val="both"/>
        <w:rPr>
          <w:rFonts w:ascii="PT Astra Serif" w:hAnsi="PT Astra Serif"/>
          <w:sz w:val="28"/>
        </w:rPr>
      </w:pPr>
      <w:r>
        <w:rPr>
          <w:rFonts w:ascii="PT Astra Serif" w:hAnsi="PT Astra Serif"/>
          <w:sz w:val="28"/>
        </w:rPr>
        <w:t xml:space="preserve">Договор о задатке заключается в порядке, предусмотренном Гражданским кодексом Российской Федерации. </w:t>
      </w:r>
    </w:p>
    <w:p w14:paraId="79000000">
      <w:pPr>
        <w:pStyle w:val="Style_1"/>
        <w:ind w:firstLine="720" w:left="0" w:right="0"/>
        <w:jc w:val="both"/>
        <w:rPr>
          <w:rFonts w:ascii="PT Astra Serif" w:hAnsi="PT Astra Serif"/>
          <w:sz w:val="28"/>
        </w:rPr>
      </w:pPr>
      <w:r>
        <w:rPr>
          <w:rFonts w:ascii="PT Astra Serif" w:hAnsi="PT Astra Serif"/>
          <w:b w:val="1"/>
          <w:sz w:val="28"/>
        </w:rPr>
        <w:t xml:space="preserve">Реквизиты Продавца для перечисления задатка: </w:t>
      </w:r>
    </w:p>
    <w:p w14:paraId="7A000000">
      <w:pPr>
        <w:pStyle w:val="Style_1"/>
        <w:spacing w:after="0" w:before="0" w:line="240" w:lineRule="auto"/>
        <w:ind w:firstLine="567" w:left="0" w:right="0"/>
        <w:jc w:val="both"/>
        <w:rPr>
          <w:rFonts w:ascii="Times New Roman" w:hAnsi="Times New Roman"/>
          <w:b w:val="0"/>
          <w:i w:val="0"/>
          <w:color w:val="000000"/>
          <w:spacing w:val="0"/>
          <w:sz w:val="28"/>
        </w:rPr>
      </w:pPr>
      <w:r>
        <w:rPr>
          <w:rFonts w:ascii="PT Astra Serif" w:hAnsi="PT Astra Serif"/>
          <w:b w:val="0"/>
          <w:i w:val="0"/>
          <w:color w:val="000000"/>
          <w:spacing w:val="0"/>
          <w:sz w:val="28"/>
        </w:rPr>
        <w:t xml:space="preserve">УФК по Курской области (Комитет по управлению имуществом Курской области,  л/с 05442036630), </w:t>
      </w:r>
      <w:r>
        <w:rPr>
          <w:rFonts w:ascii="PT Astra Serif" w:hAnsi="PT Astra Serif"/>
          <w:b w:val="0"/>
          <w:i w:val="0"/>
          <w:color w:val="000000"/>
          <w:spacing w:val="0"/>
          <w:sz w:val="28"/>
        </w:rPr>
        <w:t>ИНН 4629011325,  КПП 463201001, Отделение Курск Банка России//УФК по Курской области,</w:t>
      </w:r>
      <w:r>
        <w:rPr>
          <w:rFonts w:ascii="PT Astra Serif" w:hAnsi="PT Astra Serif"/>
          <w:b w:val="0"/>
          <w:i w:val="0"/>
          <w:color w:val="000000"/>
          <w:spacing w:val="0"/>
          <w:sz w:val="28"/>
        </w:rPr>
        <w:t xml:space="preserve"> г. Курск, ОКТМО</w:t>
      </w:r>
      <w:r>
        <w:rPr>
          <w:rFonts w:ascii="PT Astra Serif" w:hAnsi="PT Astra Serif"/>
          <w:b w:val="0"/>
          <w:i w:val="0"/>
          <w:color w:val="000000"/>
          <w:spacing w:val="0"/>
          <w:sz w:val="28"/>
        </w:rPr>
        <w:t xml:space="preserve"> 38701000, Банковский счет УФК по Курской области, входящий в состав ЕКС (Единый казначейский счет) № 40102810545370000038, Казначейский счет УФК по Курской области № 03222643380000004400, БИК ТОФК 013807906</w:t>
      </w:r>
      <w:r>
        <w:rPr>
          <w:rFonts w:ascii="PT Astra Serif" w:hAnsi="PT Astra Serif"/>
          <w:b w:val="0"/>
          <w:i w:val="0"/>
          <w:color w:val="000000"/>
          <w:spacing w:val="0"/>
          <w:sz w:val="28"/>
        </w:rPr>
        <w:t>.</w:t>
      </w:r>
    </w:p>
    <w:p w14:paraId="7B000000">
      <w:pPr>
        <w:pStyle w:val="Style_1"/>
        <w:ind w:firstLine="720" w:left="0" w:right="0"/>
        <w:jc w:val="both"/>
        <w:rPr>
          <w:rFonts w:ascii="PT Astra Serif" w:hAnsi="PT Astra Serif"/>
          <w:sz w:val="28"/>
        </w:rPr>
      </w:pPr>
      <w:r>
        <w:rPr>
          <w:rFonts w:ascii="PT Astra Serif" w:hAnsi="PT Astra Serif"/>
          <w:sz w:val="28"/>
        </w:rPr>
        <w:t xml:space="preserve">Назначение платежа: «Задаток для участия 26 августа </w:t>
      </w:r>
      <w:r>
        <w:rPr>
          <w:rFonts w:ascii="PT Astra Serif" w:hAnsi="PT Astra Serif"/>
          <w:color w:val="000000"/>
          <w:sz w:val="28"/>
        </w:rPr>
        <w:t xml:space="preserve">2021 г. </w:t>
      </w:r>
      <w:r>
        <w:rPr>
          <w:rFonts w:ascii="PT Astra Serif" w:hAnsi="PT Astra Serif"/>
          <w:sz w:val="28"/>
        </w:rPr>
        <w:t>в аукционе по продаже объекта незавершенного строительства с кадастровым номером ____</w:t>
      </w:r>
      <w:r>
        <w:rPr>
          <w:rFonts w:ascii="PT Astra Serif" w:hAnsi="PT Astra Serif"/>
          <w:sz w:val="28"/>
        </w:rPr>
        <w:t>_________ Лот №___».</w:t>
      </w:r>
    </w:p>
    <w:p w14:paraId="7C000000">
      <w:pPr>
        <w:pStyle w:val="Style_1"/>
        <w:ind w:firstLine="720" w:left="0" w:right="0"/>
        <w:jc w:val="both"/>
        <w:rPr>
          <w:rFonts w:ascii="PT Astra Serif" w:hAnsi="PT Astra Serif"/>
          <w:sz w:val="28"/>
        </w:rPr>
      </w:pPr>
      <w:r>
        <w:rPr>
          <w:rFonts w:ascii="PT Astra Serif" w:hAnsi="PT Astra Serif"/>
          <w:sz w:val="28"/>
        </w:rPr>
        <w:t>Настоящее извещение является публичной офертой для заключения договора о задатке в соответствии с главой 28 Гражданского кодекса Российской Федерации, а подача заявителем заявки и перечисление задатка являются акцептом такой оферты, после чего договор о задатке считается заключенным в письменной форме.</w:t>
      </w:r>
    </w:p>
    <w:p w14:paraId="7D000000">
      <w:pPr>
        <w:pStyle w:val="Style_1"/>
        <w:ind w:firstLine="720" w:left="0" w:right="0"/>
        <w:jc w:val="both"/>
        <w:rPr>
          <w:rFonts w:ascii="PT Astra Serif" w:hAnsi="PT Astra Serif"/>
          <w:sz w:val="28"/>
        </w:rPr>
      </w:pPr>
      <w:r>
        <w:rPr>
          <w:rFonts w:ascii="PT Astra Serif" w:hAnsi="PT Astra Serif"/>
          <w:sz w:val="28"/>
        </w:rPr>
        <w:t xml:space="preserve">Документом, подтверждающим поступление задатка на счет организатора аукциона, является выписка со счета организатора аукциона. </w:t>
      </w:r>
    </w:p>
    <w:p w14:paraId="7E000000">
      <w:pPr>
        <w:pStyle w:val="Style_1"/>
        <w:ind w:firstLine="720" w:left="0" w:right="0"/>
        <w:jc w:val="both"/>
        <w:rPr>
          <w:rFonts w:ascii="PT Astra Serif" w:hAnsi="PT Astra Serif"/>
          <w:sz w:val="28"/>
        </w:rPr>
      </w:pPr>
      <w:r>
        <w:rPr>
          <w:rFonts w:ascii="PT Astra Serif" w:hAnsi="PT Astra Serif"/>
          <w:sz w:val="28"/>
        </w:rPr>
        <w:t xml:space="preserve">Заявители, задатки которых не поступили на счет организатора аукциона в указанный срок, к участию в аукционе не допускаются. </w:t>
      </w:r>
    </w:p>
    <w:p w14:paraId="7F000000">
      <w:pPr>
        <w:pStyle w:val="Style_1"/>
        <w:ind w:firstLine="720" w:left="0" w:right="0"/>
        <w:jc w:val="both"/>
        <w:rPr>
          <w:rFonts w:ascii="PT Astra Serif" w:hAnsi="PT Astra Serif"/>
          <w:sz w:val="28"/>
        </w:rPr>
      </w:pPr>
      <w:r>
        <w:rPr>
          <w:rFonts w:ascii="PT Astra Serif" w:hAnsi="PT Astra Serif"/>
          <w:sz w:val="28"/>
        </w:rPr>
        <w:t>Суммы задатков возвращаются заявителям, за исключением победителя, в течение 5 рабочих дней со дня подписания протокола о результатах аукциона.</w:t>
      </w:r>
    </w:p>
    <w:p w14:paraId="80000000">
      <w:pPr>
        <w:pStyle w:val="Style_1"/>
        <w:tabs>
          <w:tab w:leader="none" w:pos="2856" w:val="left"/>
        </w:tabs>
        <w:ind w:firstLine="720" w:left="0" w:right="0"/>
        <w:jc w:val="both"/>
        <w:rPr>
          <w:rFonts w:ascii="PT Astra Serif" w:hAnsi="PT Astra Serif"/>
          <w:sz w:val="28"/>
        </w:rPr>
      </w:pPr>
      <w:r>
        <w:rPr>
          <w:rFonts w:ascii="PT Astra Serif" w:hAnsi="PT Astra Serif"/>
          <w:sz w:val="28"/>
        </w:rPr>
        <w:t>При заключении договора с лицом, выигравшим аукцион, сумма внесенного им задатка засчитывается с счет исполнения обязательств по заключенному договору.</w:t>
      </w:r>
    </w:p>
    <w:p w14:paraId="81000000">
      <w:pPr>
        <w:pStyle w:val="Style_1"/>
        <w:ind w:firstLine="720" w:left="0" w:right="0"/>
        <w:jc w:val="both"/>
        <w:rPr>
          <w:rFonts w:ascii="PT Astra Serif" w:hAnsi="PT Astra Serif"/>
          <w:sz w:val="28"/>
        </w:rPr>
      </w:pPr>
      <w:r>
        <w:rPr>
          <w:rFonts w:ascii="PT Astra Serif" w:hAnsi="PT Astra Serif"/>
          <w:sz w:val="28"/>
        </w:rPr>
        <w:t>Заявки на участие в аукционе, полученные после окончания установленного срока их приема, не рассматриваются и в тот же день возвращаются заявителям, при этом организатор аукциона возвращает указанным заявителям задаток в течение 5 рабочих дней с даты подписания протокола о результатах аукциона.</w:t>
      </w:r>
    </w:p>
    <w:p w14:paraId="82000000">
      <w:pPr>
        <w:pStyle w:val="Style_1"/>
        <w:ind w:firstLine="720" w:left="0" w:right="0"/>
        <w:jc w:val="both"/>
        <w:rPr>
          <w:rFonts w:ascii="PT Astra Serif" w:hAnsi="PT Astra Serif"/>
          <w:sz w:val="28"/>
        </w:rPr>
      </w:pPr>
      <w:r>
        <w:rPr>
          <w:rFonts w:ascii="PT Astra Serif" w:hAnsi="PT Astra Serif"/>
          <w:sz w:val="28"/>
        </w:rPr>
        <w:t>Заявитель вправе отозвать заявку на участие в аукционе в любое время до установленных даты и времени начала рассмотрения заявок. Организатор аукциона обязан вернуть задаток указанному заявителю в течение 5 рабочих дней с даты получения организатором аукциона уведомления об отзыве заявки на участие в аукционе.</w:t>
      </w:r>
    </w:p>
    <w:p w14:paraId="83000000">
      <w:pPr>
        <w:pStyle w:val="Style_1"/>
        <w:ind w:firstLine="720" w:left="0" w:right="0"/>
        <w:jc w:val="both"/>
        <w:rPr>
          <w:rFonts w:ascii="PT Astra Serif" w:hAnsi="PT Astra Serif"/>
          <w:sz w:val="28"/>
        </w:rPr>
      </w:pPr>
      <w:r>
        <w:rPr>
          <w:rFonts w:ascii="PT Astra Serif" w:hAnsi="PT Astra Serif"/>
          <w:b w:val="1"/>
          <w:sz w:val="28"/>
        </w:rPr>
        <w:t>Основания признания аукциона несостоявшимся.</w:t>
      </w:r>
    </w:p>
    <w:p w14:paraId="84000000">
      <w:pPr>
        <w:pStyle w:val="Style_1"/>
        <w:ind w:firstLine="720" w:left="0" w:right="0"/>
        <w:jc w:val="both"/>
        <w:rPr>
          <w:rFonts w:ascii="PT Astra Serif" w:hAnsi="PT Astra Serif"/>
          <w:sz w:val="28"/>
        </w:rPr>
      </w:pPr>
      <w:r>
        <w:rPr>
          <w:rFonts w:ascii="PT Astra Serif" w:hAnsi="PT Astra Serif"/>
          <w:sz w:val="28"/>
        </w:rPr>
        <w:t>В случае если в аукционе участвовал только один участник или при проведении аукциона не присутствовал ни один из участников аукциона, либо если после троекратного объявления предложения о начальной цене предмета аукциона не поступило ни одно предложение о цене предмета аукциона, которое предусматривало бы более высокую цену предмета аукциона, либо если по окончании срока подачи заявок на участие в аукционе не подана ни одна заявка, аукцион признается несостоявшимся.</w:t>
      </w:r>
    </w:p>
    <w:p w14:paraId="85000000">
      <w:pPr>
        <w:pStyle w:val="Style_1"/>
        <w:ind w:firstLine="720" w:left="0" w:right="0"/>
        <w:jc w:val="both"/>
        <w:rPr>
          <w:rFonts w:ascii="PT Astra Serif" w:hAnsi="PT Astra Serif"/>
          <w:sz w:val="28"/>
        </w:rPr>
      </w:pPr>
      <w:r>
        <w:rPr>
          <w:rFonts w:ascii="PT Astra Serif" w:hAnsi="PT Astra Serif"/>
          <w:sz w:val="28"/>
        </w:rPr>
        <w:t>При уклонении или отказе лица, выигравшего аукцион, от заключения в установленный срок договора купли-продажи результаты аукциона аннулируются организатором аукциона, победитель утрачивает право на заключение указанного договора.</w:t>
      </w:r>
    </w:p>
    <w:p w14:paraId="86000000">
      <w:pPr>
        <w:pStyle w:val="Style_1"/>
        <w:ind w:firstLine="720" w:left="0" w:right="0"/>
        <w:jc w:val="both"/>
        <w:rPr>
          <w:rFonts w:ascii="PT Astra Serif" w:hAnsi="PT Astra Serif"/>
          <w:sz w:val="28"/>
        </w:rPr>
      </w:pPr>
      <w:r>
        <w:rPr>
          <w:rFonts w:ascii="PT Astra Serif" w:hAnsi="PT Astra Serif"/>
          <w:b w:val="1"/>
          <w:sz w:val="28"/>
        </w:rPr>
        <w:t>Срок заключения договора купли-продажи объекта незавершенного строительства:</w:t>
      </w:r>
    </w:p>
    <w:p w14:paraId="87000000">
      <w:pPr>
        <w:pStyle w:val="Style_1"/>
        <w:ind w:firstLine="720" w:left="0" w:right="0"/>
        <w:jc w:val="both"/>
        <w:rPr>
          <w:rFonts w:ascii="PT Astra Serif" w:hAnsi="PT Astra Serif"/>
          <w:sz w:val="28"/>
        </w:rPr>
      </w:pPr>
      <w:r>
        <w:rPr>
          <w:rFonts w:ascii="PT Astra Serif" w:hAnsi="PT Astra Serif"/>
          <w:sz w:val="28"/>
        </w:rPr>
        <w:t>Лицо, выигравшее аукцион, и организатор аукциона подписывают договор купли-продажи объекта незавершенного строительства, являвшегося предметом аукциона, в течение 3 рабочих дней со дня подписания протокола о результатах аукциона. При этом организатор аукциона подписывает договор купли-продажи от имени собственника объекта незавершенного строительства без доверенности.</w:t>
      </w:r>
    </w:p>
    <w:p w14:paraId="88000000">
      <w:pPr>
        <w:pStyle w:val="Style_1"/>
        <w:numPr>
          <w:ilvl w:val="0"/>
          <w:numId w:val="0"/>
        </w:numPr>
        <w:ind w:firstLine="720" w:left="0" w:right="0"/>
        <w:jc w:val="both"/>
        <w:rPr>
          <w:rFonts w:ascii="PT Astra Serif" w:hAnsi="PT Astra Serif"/>
          <w:sz w:val="28"/>
        </w:rPr>
      </w:pPr>
      <w:r>
        <w:rPr>
          <w:rFonts w:ascii="PT Astra Serif" w:hAnsi="PT Astra Serif"/>
          <w:sz w:val="28"/>
        </w:rPr>
        <w:t>Оплата производится в течение 10 календарных дней с даты заключения договора купли-продажи единовременным перечислением денежных средств по реквизитам комитета по управлению имуществом Курской области, указанным в информационном сообщении.</w:t>
      </w:r>
    </w:p>
    <w:p w14:paraId="89000000">
      <w:pPr>
        <w:pStyle w:val="Style_1"/>
        <w:ind w:firstLine="720" w:left="0" w:right="0"/>
        <w:jc w:val="both"/>
        <w:rPr>
          <w:rFonts w:ascii="PT Astra Serif" w:hAnsi="PT Astra Serif"/>
          <w:sz w:val="28"/>
        </w:rPr>
      </w:pPr>
      <w:r>
        <w:rPr>
          <w:rFonts w:ascii="PT Astra Serif" w:hAnsi="PT Astra Serif"/>
          <w:sz w:val="28"/>
        </w:rPr>
        <w:t>При уклонении или отказе лица, выигравшего аукцион, от заключения в установленный срок договора купли-продажи результаты аукциона аннулируются организатором аукциона, победитель утрачивает право на заключение указанного договора, задаток ему не возвращается.</w:t>
      </w:r>
    </w:p>
    <w:p w14:paraId="8A000000">
      <w:pPr>
        <w:pStyle w:val="Style_5"/>
        <w:ind w:firstLine="709" w:left="0" w:right="0"/>
        <w:jc w:val="both"/>
        <w:rPr>
          <w:rFonts w:ascii="PT Astra Serif" w:hAnsi="PT Astra Serif"/>
          <w:sz w:val="28"/>
        </w:rPr>
      </w:pPr>
      <w:r>
        <w:rPr>
          <w:rFonts w:ascii="PT Astra Serif" w:hAnsi="PT Astra Serif"/>
          <w:sz w:val="28"/>
        </w:rPr>
        <w:t>В случае неуплаты покупателем в течение 10 календарных дней с даты заключения договора купли-продажи денежных средств по реквизитам комитета по управлению имуществом Курской области, указанным в информационном сообщении, задаток ему не возвращается.</w:t>
      </w:r>
    </w:p>
    <w:p w14:paraId="8B000000">
      <w:pPr>
        <w:pStyle w:val="Style_1"/>
        <w:ind w:firstLine="720" w:left="0" w:right="0"/>
        <w:jc w:val="both"/>
        <w:rPr>
          <w:rFonts w:ascii="PT Astra Serif" w:hAnsi="PT Astra Serif"/>
          <w:sz w:val="28"/>
        </w:rPr>
      </w:pPr>
      <w:r>
        <w:rPr>
          <w:rFonts w:ascii="PT Astra Serif" w:hAnsi="PT Astra Serif"/>
          <w:b w:val="1"/>
          <w:sz w:val="28"/>
        </w:rPr>
        <w:t>Порядок ознакомления с иной информацией.</w:t>
      </w:r>
    </w:p>
    <w:p w14:paraId="8C000000">
      <w:pPr>
        <w:pStyle w:val="Style_1"/>
        <w:ind w:firstLine="720" w:left="0" w:right="0"/>
        <w:jc w:val="both"/>
        <w:rPr>
          <w:rFonts w:ascii="PT Astra Serif" w:hAnsi="PT Astra Serif"/>
          <w:sz w:val="28"/>
        </w:rPr>
      </w:pPr>
      <w:r>
        <w:rPr>
          <w:rFonts w:ascii="PT Astra Serif" w:hAnsi="PT Astra Serif"/>
          <w:sz w:val="28"/>
        </w:rPr>
        <w:t>По вопросам, связанным с проведением аукциона, обращаться по рабочим дням, по адресу: г. Курск, ул. Марата, д. 9, каб. 435, тел. 70-87-47.</w:t>
      </w:r>
    </w:p>
    <w:p w14:paraId="8D000000">
      <w:pPr>
        <w:pStyle w:val="Style_1"/>
        <w:ind w:firstLine="720" w:left="0" w:right="0"/>
        <w:jc w:val="both"/>
        <w:rPr>
          <w:rFonts w:ascii="PT Astra Serif" w:hAnsi="PT Astra Serif"/>
          <w:sz w:val="28"/>
        </w:rPr>
      </w:pPr>
      <w:r>
        <w:rPr>
          <w:rFonts w:ascii="PT Astra Serif" w:hAnsi="PT Astra Serif"/>
          <w:sz w:val="28"/>
        </w:rPr>
        <w:t>Извещение о проведении аукциона опубликовано на официальных сайтах Российской Федерации в информационно-телекоммуникационной сети Интернет www.torgi.gov.ru, комитета по управлению имуществом Курской области в информационно-телекоммуникационной сети Интернет www.imkursk.ru, в газете «Городские известия».</w:t>
      </w:r>
    </w:p>
    <w:p w14:paraId="8E000000">
      <w:pPr>
        <w:pStyle w:val="Style_6"/>
        <w:ind w:firstLine="720" w:left="0" w:right="0"/>
        <w:rPr>
          <w:rFonts w:ascii="PT Astra Serif" w:hAnsi="PT Astra Serif"/>
          <w:sz w:val="28"/>
        </w:rPr>
      </w:pPr>
      <w:r>
        <w:rPr>
          <w:rFonts w:ascii="PT Astra Serif" w:hAnsi="PT Astra Serif"/>
          <w:sz w:val="28"/>
        </w:rPr>
        <w:t>Осмотр предмета аукциона осуществляется заявителями самостоятельно.</w:t>
      </w:r>
    </w:p>
    <w:p w14:paraId="8F000000">
      <w:pPr>
        <w:pStyle w:val="Style_6"/>
        <w:widowControl w:val="1"/>
        <w:tabs>
          <w:tab w:leader="none" w:pos="0" w:val="left"/>
          <w:tab w:leader="none" w:pos="567" w:val="left"/>
        </w:tabs>
        <w:ind w:firstLine="737" w:left="0" w:right="0"/>
        <w:jc w:val="both"/>
        <w:rPr>
          <w:rFonts w:ascii="PT Astra Serif" w:hAnsi="PT Astra Serif"/>
          <w:sz w:val="28"/>
        </w:rPr>
      </w:pPr>
      <w:r>
        <w:rPr>
          <w:rFonts w:ascii="PT Astra Serif" w:hAnsi="PT Astra Serif"/>
          <w:sz w:val="28"/>
        </w:rPr>
        <w:t>Победитель торгов, не реализовавший свое право на осмотр земельного участка и объекта незавершенного строительства, лишается права предъявлять претензии к комитету по управлению имуществом Курской области по поводу юридического и физического состояния имущества.</w:t>
      </w:r>
    </w:p>
    <w:p w14:paraId="90000000">
      <w:pPr>
        <w:pStyle w:val="Style_7"/>
        <w:widowControl w:val="1"/>
        <w:tabs>
          <w:tab w:leader="none" w:pos="720" w:val="left"/>
        </w:tabs>
        <w:spacing w:after="0" w:before="0"/>
        <w:ind w:firstLine="737" w:left="0" w:right="0"/>
        <w:jc w:val="both"/>
        <w:rPr>
          <w:rFonts w:ascii="PT Astra Serif" w:hAnsi="PT Astra Serif"/>
          <w:sz w:val="28"/>
        </w:rPr>
      </w:pPr>
      <w:r>
        <w:rPr>
          <w:rFonts w:ascii="PT Astra Serif" w:hAnsi="PT Astra Serif"/>
          <w:b w:val="1"/>
          <w:sz w:val="28"/>
        </w:rPr>
        <w:t>Ограничения участия отдельных категорий физических лиц и юридических лиц в аукционе.</w:t>
      </w:r>
    </w:p>
    <w:p w14:paraId="91000000">
      <w:pPr>
        <w:pStyle w:val="Style_1"/>
        <w:ind w:firstLine="720" w:left="0" w:right="0"/>
        <w:jc w:val="both"/>
        <w:rPr>
          <w:rFonts w:ascii="PT Astra Serif" w:hAnsi="PT Astra Serif"/>
          <w:sz w:val="28"/>
        </w:rPr>
      </w:pPr>
      <w:r>
        <w:rPr>
          <w:rFonts w:ascii="PT Astra Serif" w:hAnsi="PT Astra Serif"/>
          <w:sz w:val="28"/>
        </w:rPr>
        <w:t>К участию в аукционе допускаются физические и юридические лица, признаваемые участниками публичных торгов в соответствии с действующим законодательством, за исключением лиц, указанных в п. 5   ст. 449.1 Гражданского кодекса Российской Федерации.</w:t>
      </w:r>
    </w:p>
    <w:p w14:paraId="92000000">
      <w:pPr>
        <w:pStyle w:val="Style_1"/>
        <w:ind w:firstLine="720" w:left="0" w:right="0"/>
        <w:jc w:val="both"/>
        <w:rPr>
          <w:rFonts w:ascii="PT Astra Serif" w:hAnsi="PT Astra Serif"/>
          <w:sz w:val="28"/>
        </w:rPr>
      </w:pPr>
      <w:r>
        <w:rPr>
          <w:rFonts w:ascii="PT Astra Serif" w:hAnsi="PT Astra Serif"/>
          <w:b w:val="1"/>
          <w:sz w:val="28"/>
        </w:rPr>
        <w:t>Порядок определения победителя аукциона:</w:t>
      </w:r>
    </w:p>
    <w:p w14:paraId="93000000">
      <w:pPr>
        <w:pStyle w:val="Style_1"/>
        <w:ind w:firstLine="720" w:left="0" w:right="0"/>
        <w:jc w:val="both"/>
        <w:rPr>
          <w:rFonts w:ascii="PT Astra Serif" w:hAnsi="PT Astra Serif"/>
          <w:sz w:val="28"/>
        </w:rPr>
      </w:pPr>
      <w:r>
        <w:rPr>
          <w:rFonts w:ascii="PT Astra Serif" w:hAnsi="PT Astra Serif"/>
          <w:sz w:val="28"/>
        </w:rPr>
        <w:t>Аукцион проводится комиссией по проведению публичных торгов по продаже объектов незавершенного строительства, созданной при комитете по управлению государственным имуществом Курской области. Участникам аукциона выдаются пронумерованные карточки участника аукциона (далее - карточки). Аукционистом оглашаются предмет аукциона – объект незавершенного строительства, основные его характеристики, начальная цена продажи и "шаг аукциона". После оглашения аукционистом начальной цены продажи участникам аукциона предлагается заявить эту цену путем поднятия карточек. После заявления участниками аукциона начальной цены аукционист предлагает участникам аукциона заявлять свои предложения по цене продажи, превышающей начальную цену, которая заявляется участниками аукциона путем поднятия карточек. Аукционист называет номер карточки участника аукциона, который первым заявил начальную или последующую цену, указывает на этого участника и объявляет заявленную цену как цену продажи. При отсутствии предложений со стороны иных участников аукциона аукционист повторяет эту цену 3 раза. Если до третьего повторения заявленной цены ни один из участников аукциона не поднял карточку и не заявил последующую цену, аукцион завершается. По завершении аукциона аукционист объявляет о продаже предмета аукциона, называет его продажную цену и номер карточки победителя аукциона. Победителем аукциона признается участник, номер карточки которого и заявленная им цена были названы аукционистом последними.</w:t>
      </w:r>
    </w:p>
    <w:p w14:paraId="94000000">
      <w:pPr>
        <w:pStyle w:val="Style_6"/>
        <w:ind w:firstLine="720" w:left="0" w:right="0"/>
        <w:rPr>
          <w:rFonts w:ascii="PT Astra Serif" w:hAnsi="PT Astra Serif"/>
          <w:sz w:val="28"/>
        </w:rPr>
      </w:pPr>
      <w:r>
        <w:rPr>
          <w:rFonts w:ascii="PT Astra Serif" w:hAnsi="PT Astra Serif"/>
          <w:sz w:val="28"/>
        </w:rPr>
        <w:t>Цена предмета аукциона, предложенная победителем аукциона, заносится в протокол о результатах аукциона, который составляется в 2 экземплярах и подписывается лицом, выигравшим торги, и организатором торгов в день проведения аукциона.</w:t>
      </w:r>
    </w:p>
    <w:p w14:paraId="95000000">
      <w:pPr>
        <w:pStyle w:val="Style_6"/>
        <w:ind w:firstLine="720" w:left="0" w:right="0"/>
        <w:rPr>
          <w:rFonts w:ascii="PT Astra Serif" w:hAnsi="PT Astra Serif"/>
          <w:sz w:val="28"/>
        </w:rPr>
      </w:pPr>
      <w:r>
        <w:rPr>
          <w:rFonts w:ascii="PT Astra Serif" w:hAnsi="PT Astra Serif"/>
          <w:sz w:val="28"/>
        </w:rPr>
        <w:t>Протокол о результатах аукциона, является документом, удостоверяющим право победителя на заключение договора купли-продажи имущества. Уведомление о признании участника аукциона победителем выдается победителю или его полномочному представителю под расписку в день подведения результатов аукциона или направляются заказным письмом по почте на следующий рабочий день.</w:t>
      </w:r>
    </w:p>
    <w:p w14:paraId="96000000">
      <w:pPr>
        <w:pStyle w:val="Style_1"/>
        <w:numPr>
          <w:ilvl w:val="0"/>
          <w:numId w:val="0"/>
        </w:numPr>
        <w:ind w:firstLine="720" w:left="0" w:right="0"/>
        <w:jc w:val="both"/>
        <w:rPr>
          <w:rFonts w:ascii="PT Astra Serif" w:hAnsi="PT Astra Serif"/>
          <w:sz w:val="28"/>
        </w:rPr>
      </w:pPr>
      <w:r>
        <w:rPr>
          <w:rFonts w:ascii="PT Astra Serif" w:hAnsi="PT Astra Serif"/>
          <w:b w:val="1"/>
          <w:sz w:val="28"/>
        </w:rPr>
        <w:t>Место и срок подведения итогов продажи объекта незавершенного строительства:</w:t>
      </w:r>
    </w:p>
    <w:p w14:paraId="97000000">
      <w:pPr>
        <w:pStyle w:val="Style_1"/>
        <w:numPr>
          <w:ilvl w:val="0"/>
          <w:numId w:val="0"/>
        </w:numPr>
        <w:ind w:firstLine="720" w:left="0" w:right="0"/>
        <w:jc w:val="both"/>
        <w:rPr>
          <w:rFonts w:ascii="PT Astra Serif" w:hAnsi="PT Astra Serif"/>
          <w:sz w:val="28"/>
        </w:rPr>
      </w:pPr>
      <w:r>
        <w:rPr>
          <w:rFonts w:ascii="PT Astra Serif" w:hAnsi="PT Astra Serif"/>
          <w:sz w:val="28"/>
        </w:rPr>
        <w:t xml:space="preserve">Оформление итогов аукциона проводится в комитете по управлению имуществом Курской области </w:t>
      </w:r>
      <w:r>
        <w:rPr>
          <w:rFonts w:ascii="PT Astra Serif" w:hAnsi="PT Astra Serif"/>
          <w:b w:val="1"/>
          <w:sz w:val="28"/>
        </w:rPr>
        <w:t>26 августа</w:t>
      </w:r>
      <w:r>
        <w:rPr>
          <w:rFonts w:ascii="PT Astra Serif" w:hAnsi="PT Astra Serif"/>
          <w:b w:val="1"/>
          <w:color w:val="000000"/>
          <w:sz w:val="28"/>
        </w:rPr>
        <w:t xml:space="preserve"> 2021 г. </w:t>
      </w:r>
    </w:p>
    <w:p w14:paraId="98000000">
      <w:pPr>
        <w:pStyle w:val="Style_1"/>
        <w:numPr>
          <w:ilvl w:val="0"/>
          <w:numId w:val="0"/>
        </w:numPr>
        <w:ind w:firstLine="0" w:left="0" w:right="0"/>
        <w:jc w:val="both"/>
        <w:rPr>
          <w:rFonts w:ascii="PT Astra Serif" w:hAnsi="PT Astra Serif"/>
          <w:b w:val="1"/>
          <w:sz w:val="28"/>
        </w:rPr>
      </w:pPr>
    </w:p>
    <w:p w14:paraId="99000000">
      <w:pPr>
        <w:pStyle w:val="Style_1"/>
        <w:numPr>
          <w:ilvl w:val="0"/>
          <w:numId w:val="0"/>
        </w:numPr>
        <w:ind w:firstLine="0" w:left="0" w:right="0"/>
        <w:jc w:val="both"/>
        <w:rPr>
          <w:rFonts w:ascii="PT Astra Serif" w:hAnsi="PT Astra Serif"/>
          <w:sz w:val="28"/>
        </w:rPr>
      </w:pPr>
      <w:r>
        <w:rPr>
          <w:rFonts w:ascii="PT Astra Serif" w:hAnsi="PT Astra Serif"/>
          <w:sz w:val="28"/>
        </w:rPr>
        <w:t>Приложение:</w:t>
      </w:r>
    </w:p>
    <w:p w14:paraId="9A000000">
      <w:pPr>
        <w:pStyle w:val="Style_1"/>
        <w:numPr>
          <w:ilvl w:val="0"/>
          <w:numId w:val="0"/>
        </w:numPr>
        <w:ind w:firstLine="0" w:left="0" w:right="0"/>
        <w:jc w:val="both"/>
        <w:rPr>
          <w:rFonts w:ascii="PT Astra Serif" w:hAnsi="PT Astra Serif"/>
          <w:sz w:val="28"/>
        </w:rPr>
      </w:pPr>
      <w:r>
        <w:rPr>
          <w:rFonts w:ascii="PT Astra Serif" w:hAnsi="PT Astra Serif"/>
          <w:sz w:val="28"/>
        </w:rPr>
        <w:t xml:space="preserve">Заявка на участие в аукционе. </w:t>
      </w:r>
    </w:p>
    <w:p w14:paraId="9B000000">
      <w:pPr>
        <w:pStyle w:val="Style_1"/>
        <w:rPr>
          <w:rFonts w:ascii="PT Astra Serif" w:hAnsi="PT Astra Serif"/>
          <w:sz w:val="28"/>
        </w:rPr>
      </w:pPr>
      <w:r>
        <w:rPr>
          <w:rFonts w:ascii="PT Astra Serif" w:hAnsi="PT Astra Serif"/>
          <w:sz w:val="28"/>
        </w:rPr>
        <w:t>Проект договора купли-продажи объекта незавершенного строительства.</w:t>
      </w:r>
    </w:p>
    <w:p w14:paraId="9C000000">
      <w:pPr>
        <w:pStyle w:val="Style_1"/>
      </w:pPr>
    </w:p>
    <w:sectPr>
      <w:headerReference r:id="rId1" w:type="first"/>
      <w:headerReference r:id="rId3" w:type="default"/>
      <w:footerReference r:id="rId2" w:type="first"/>
      <w:footerReference r:id="rId4" w:type="default"/>
      <w:type w:val="nextPage"/>
      <w:pgSz w:h="16838" w:w="11906"/>
      <w:pgMar w:bottom="851" w:footer="720" w:gutter="0" w:header="624" w:left="1531" w:right="1247" w:top="681"/>
      <w:pgNumType w:fmt="decimal"/>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er2.xml><?xml version="1.0" encoding="utf-8"?>
<w:ftr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x14="http://schemas.microsoft.com/office/spreadsheetml/2009/9/main" xmlns:xdr="http://schemas.openxmlformats.org/drawingml/2006/spreadsheetDrawing" xmlns:xml="http://www.w3.org/XML/1998/namespace" mc:Ignorable="co w14 x14 w15">
  <w:p w14:paraId="03000000">
    <w:pPr>
      <w:pStyle w:val="Style_3"/>
    </w:pPr>
  </w:p>
</w:ftr>
</file>

<file path=word/footer4.xml><?xml version="1.0" encoding="utf-8"?>
<w:ftr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x14="http://schemas.microsoft.com/office/spreadsheetml/2009/9/main" xmlns:xdr="http://schemas.openxmlformats.org/drawingml/2006/spreadsheetDrawing" xmlns:xml="http://www.w3.org/XML/1998/namespace" mc:Ignorable="co w14 x14 w15">
  <w:p w14:paraId="06000000">
    <w:pPr>
      <w:pStyle w:val="Style_3"/>
    </w:pPr>
  </w:p>
</w:ftr>
</file>

<file path=word/header1.xml><?xml version="1.0" encoding="utf-8"?>
<w:hdr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x14="http://schemas.microsoft.com/office/spreadsheetml/2009/9/main" xmlns:xdr="http://schemas.openxmlformats.org/drawingml/2006/spreadsheetDrawing" xmlns:xml="http://www.w3.org/XML/1998/namespace" mc:Ignorable="co w14 x14 w15">
  <w:p w14:paraId="01000000">
    <w:pPr>
      <w:pStyle w:val="Style_1"/>
    </w:pPr>
  </w:p>
  <w:p w14:paraId="02000000">
    <w:pPr>
      <w:pStyle w:val="Style_2"/>
    </w:pPr>
  </w:p>
</w:hdr>
</file>

<file path=word/header3.xml><?xml version="1.0" encoding="utf-8"?>
<w:hdr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x14="http://schemas.microsoft.com/office/spreadsheetml/2009/9/main" xmlns:xdr="http://schemas.openxmlformats.org/drawingml/2006/spreadsheetDrawing" xmlns:xml="http://www.w3.org/XML/1998/namespace" mc:Ignorable="co w14 x14 w15">
  <w:p w14:paraId="04000000">
    <w:pPr>
      <w:pStyle w:val="Style_2"/>
      <w:ind/>
      <w:jc w:val="center"/>
    </w:pPr>
  </w:p>
  <w:p w14:paraId="05000000">
    <w:pPr>
      <w:pStyle w:val="Style_2"/>
    </w:pPr>
  </w:p>
</w:hdr>
</file>

<file path=word/numbering.xml><?xml version="1.0" encoding="utf-8"?>
<w:numbering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x14="http://schemas.microsoft.com/office/spreadsheetml/2009/9/main" xmlns:xdr="http://schemas.openxmlformats.org/drawingml/2006/spreadsheetDrawing" xmlns:xml="http://www.w3.org/XML/1998/namespace" mc:Ignorable="co w14 x14 w15">
  <w:abstractNum w:abstractNumId="0">
    <w:lvl w:ilvl="0">
      <w:start w:val="1"/>
      <w:numFmt w:val="decimal"/>
      <w:pStyle w:val="Style_133"/>
      <w:lvlText w:val=""/>
      <w:pPr>
        <w:ind w:firstLine="0" w:left="0"/>
      </w:pPr>
    </w:lvl>
    <w:lvl w:ilvl="1">
      <w:start w:val="1"/>
      <w:numFmt w:val="decimal"/>
      <w:pStyle w:val="Style_264"/>
      <w:lvlText w:val=""/>
      <w:pPr>
        <w:ind w:firstLine="0" w:left="0"/>
      </w:pPr>
    </w:lvl>
    <w:lvl w:ilvl="2">
      <w:start w:val="1"/>
      <w:numFmt w:val="decimal"/>
      <w:pStyle w:val="Style_150"/>
      <w:lvlText w:val=""/>
      <w:pPr>
        <w:ind w:firstLine="0" w:left="0"/>
      </w:pPr>
    </w:lvl>
    <w:lvl w:ilvl="3">
      <w:start w:val="1"/>
      <w:numFmt w:val="decimal"/>
      <w:pStyle w:val="Style_249"/>
      <w:lvlText w:val=""/>
      <w:pPr>
        <w:ind w:firstLine="0" w:left="0"/>
      </w:pPr>
    </w:lvl>
    <w:lvl w:ilvl="4">
      <w:start w:val="1"/>
      <w:numFmt w:val="decimal"/>
      <w:pStyle w:val="Style_127"/>
      <w:lvlText w:val=""/>
      <w:pPr>
        <w:ind w:firstLine="0" w:left="0"/>
      </w:pPr>
    </w:lvl>
    <w:lvl w:ilvl="5">
      <w:start w:val="1"/>
      <w:numFmt w:val="decimal"/>
      <w:pStyle w:val="Style_277"/>
      <w:lvlText w:val=""/>
      <w:pPr>
        <w:ind w:firstLine="0" w:left="0"/>
      </w:pPr>
    </w:lvl>
    <w:lvl w:ilvl="6">
      <w:start w:val="1"/>
      <w:numFmt w:val="decimal"/>
      <w:pStyle w:val="Style_22"/>
      <w:lvlText w:val=""/>
      <w:pPr>
        <w:ind w:firstLine="0" w:left="0"/>
      </w:pPr>
    </w:lvl>
    <w:lvl w:ilvl="7">
      <w:start w:val="1"/>
      <w:numFmt w:val="decimal"/>
      <w:lvlText w:val=""/>
      <w:pPr>
        <w:ind w:firstLine="0" w:left="0"/>
      </w:pPr>
    </w:lvl>
    <w:lvl w:ilvl="8">
      <w:start w:val="1"/>
      <w:numFmt w:val="decimal"/>
      <w:lvlText w:val=""/>
      <w:pPr>
        <w:ind w:firstLine="0" w:left="0"/>
      </w:pPr>
    </w:lvl>
  </w:abstractNum>
  <w:num w:numId="1">
    <w:abstractNumId w:val="0"/>
  </w:num>
</w:numbering>
</file>

<file path=word/settings.xml><?xml version="1.0" encoding="utf-8"?>
<w:setting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x14="http://schemas.microsoft.com/office/spreadsheetml/2009/9/main" xmlns:xdr="http://schemas.openxmlformats.org/drawingml/2006/spreadsheetDrawing" xmlns:xml="http://www.w3.org/XML/1998/namespace" mc:Ignorable="co w14 x14 w15">
  <w:defaultTabStop w:val="720"/>
</w:settings>
</file>

<file path=word/styles.xml><?xml version="1.0" encoding="utf-8"?>
<w:style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x14="http://schemas.microsoft.com/office/spreadsheetml/2009/9/main" xmlns:xdr="http://schemas.openxmlformats.org/drawingml/2006/spreadsheetDrawing" xmlns:xml="http://www.w3.org/XML/1998/namespace" mc:Ignorable="co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0" w:uiPriority="9" w:unhideWhenUsed="0"/>
    <w:lsdException w:name="heading 8" w:qFormat="1" w:semiHidden="1" w:uiPriority="9" w:unhideWhenUsed="1"/>
    <w:lsdException w:name="heading 9" w:qFormat="1" w:semiHidden="1" w:uiPriority="9" w:unhideWhenUsed="1"/>
    <w:lsdException w:name="heading 10"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toc 10" w:qFormat="0" w:semiHidden="0" w:uiPriority="39" w:unhideWhenUsed="0"/>
    <w:lsdException w:name="Hyperlink" w:qFormat="0" w:semiHidden="0" w:unhideWhenUsed="0"/>
  </w:latentStyles>
  <w:style w:default="1" w:styleId="Style_1" w:type="paragraph">
    <w:name w:val="Normal"/>
    <w:link w:val="Style_1_ch"/>
    <w:uiPriority w:val="0"/>
    <w:qFormat/>
    <w:pPr>
      <w:widowControl w:val="1"/>
      <w:spacing w:after="0" w:before="0" w:line="240" w:lineRule="auto"/>
      <w:ind w:firstLine="0" w:left="0" w:right="0"/>
      <w:jc w:val="left"/>
    </w:pPr>
    <w:rPr>
      <w:rFonts w:ascii="Times New Roman" w:hAnsi="Times New Roman"/>
      <w:color w:val="000000"/>
      <w:spacing w:val="0"/>
      <w:sz w:val="20"/>
    </w:rPr>
  </w:style>
  <w:style w:default="1" w:styleId="Style_1_ch" w:type="character">
    <w:name w:val="Normal"/>
    <w:link w:val="Style_1"/>
    <w:rPr>
      <w:rFonts w:ascii="Times New Roman" w:hAnsi="Times New Roman"/>
      <w:color w:val="000000"/>
      <w:spacing w:val="0"/>
      <w:sz w:val="20"/>
    </w:rPr>
  </w:style>
  <w:style w:styleId="Style_8" w:type="paragraph">
    <w:name w:val="WW8Num1z8"/>
    <w:link w:val="Style_8_ch"/>
  </w:style>
  <w:style w:styleId="Style_8_ch" w:type="character">
    <w:name w:val="WW8Num1z8"/>
    <w:link w:val="Style_8"/>
  </w:style>
  <w:style w:styleId="Style_9" w:type="paragraph">
    <w:name w:val="Title"/>
    <w:basedOn w:val="Style_10"/>
    <w:link w:val="Style_9_ch"/>
    <w:rPr>
      <w:rFonts w:ascii="XO Thames" w:hAnsi="XO Thames"/>
      <w:b w:val="1"/>
      <w:sz w:val="52"/>
    </w:rPr>
  </w:style>
  <w:style w:styleId="Style_9_ch" w:type="character">
    <w:name w:val="Title"/>
    <w:basedOn w:val="Style_10_ch"/>
    <w:link w:val="Style_9"/>
    <w:rPr>
      <w:rFonts w:ascii="XO Thames" w:hAnsi="XO Thames"/>
      <w:b w:val="1"/>
      <w:sz w:val="52"/>
    </w:rPr>
  </w:style>
  <w:style w:styleId="Style_11" w:type="paragraph">
    <w:name w:val="toc 2"/>
    <w:basedOn w:val="Style_1"/>
    <w:link w:val="Style_11_ch"/>
    <w:uiPriority w:val="39"/>
    <w:pPr>
      <w:widowControl w:val="1"/>
      <w:ind w:firstLine="0" w:left="200" w:right="0"/>
      <w:jc w:val="left"/>
    </w:pPr>
  </w:style>
  <w:style w:styleId="Style_11_ch" w:type="character">
    <w:name w:val="toc 2"/>
    <w:basedOn w:val="Style_1_ch"/>
    <w:link w:val="Style_11"/>
  </w:style>
  <w:style w:styleId="Style_12" w:type="paragraph">
    <w:name w:val="WW8Num7z6"/>
    <w:link w:val="Style_12_ch"/>
  </w:style>
  <w:style w:styleId="Style_12_ch" w:type="character">
    <w:name w:val="WW8Num7z6"/>
    <w:link w:val="Style_12"/>
  </w:style>
  <w:style w:styleId="Style_13" w:type="paragraph">
    <w:name w:val="WW8Num7z1"/>
    <w:link w:val="Style_13_ch"/>
    <w:rPr>
      <w:rFonts w:ascii="Times New Roman" w:hAnsi="Times New Roman"/>
      <w:color w:val="000000"/>
      <w:spacing w:val="0"/>
      <w:sz w:val="20"/>
    </w:rPr>
  </w:style>
  <w:style w:styleId="Style_13_ch" w:type="character">
    <w:name w:val="WW8Num7z1"/>
    <w:link w:val="Style_13"/>
    <w:rPr>
      <w:rFonts w:ascii="Times New Roman" w:hAnsi="Times New Roman"/>
      <w:color w:val="000000"/>
      <w:spacing w:val="0"/>
      <w:sz w:val="20"/>
    </w:rPr>
  </w:style>
  <w:style w:styleId="Style_14" w:type="paragraph">
    <w:name w:val="WW8Num16z0"/>
    <w:link w:val="Style_14_ch"/>
    <w:rPr>
      <w:rFonts w:ascii="Symbol" w:hAnsi="Symbol"/>
    </w:rPr>
  </w:style>
  <w:style w:styleId="Style_14_ch" w:type="character">
    <w:name w:val="WW8Num16z0"/>
    <w:link w:val="Style_14"/>
    <w:rPr>
      <w:rFonts w:ascii="Symbol" w:hAnsi="Symbol"/>
    </w:rPr>
  </w:style>
  <w:style w:styleId="Style_15" w:type="paragraph">
    <w:name w:val="WW8Num17z2"/>
    <w:link w:val="Style_15_ch"/>
    <w:rPr>
      <w:rFonts w:ascii="Wingdings" w:hAnsi="Wingdings"/>
    </w:rPr>
  </w:style>
  <w:style w:styleId="Style_15_ch" w:type="character">
    <w:name w:val="WW8Num17z2"/>
    <w:link w:val="Style_15"/>
    <w:rPr>
      <w:rFonts w:ascii="Wingdings" w:hAnsi="Wingdings"/>
    </w:rPr>
  </w:style>
  <w:style w:styleId="Style_16" w:type="paragraph">
    <w:name w:val="WW8Num5z0"/>
    <w:link w:val="Style_16_ch"/>
    <w:rPr>
      <w:rFonts w:ascii="Times New Roman" w:hAnsi="Times New Roman"/>
      <w:color w:val="000000"/>
      <w:spacing w:val="0"/>
      <w:sz w:val="20"/>
    </w:rPr>
  </w:style>
  <w:style w:styleId="Style_16_ch" w:type="character">
    <w:name w:val="WW8Num5z0"/>
    <w:link w:val="Style_16"/>
    <w:rPr>
      <w:rFonts w:ascii="Times New Roman" w:hAnsi="Times New Roman"/>
      <w:color w:val="000000"/>
      <w:spacing w:val="0"/>
      <w:sz w:val="20"/>
    </w:rPr>
  </w:style>
  <w:style w:styleId="Style_6" w:type="paragraph">
    <w:name w:val="Body Text Indent"/>
    <w:basedOn w:val="Style_1"/>
    <w:link w:val="Style_6_ch"/>
    <w:pPr>
      <w:ind w:firstLine="0" w:left="360" w:right="0"/>
      <w:jc w:val="both"/>
    </w:pPr>
    <w:rPr>
      <w:sz w:val="28"/>
    </w:rPr>
  </w:style>
  <w:style w:styleId="Style_6_ch" w:type="character">
    <w:name w:val="Body Text Indent"/>
    <w:basedOn w:val="Style_1_ch"/>
    <w:link w:val="Style_6"/>
    <w:rPr>
      <w:sz w:val="28"/>
    </w:rPr>
  </w:style>
  <w:style w:styleId="Style_17" w:type="paragraph">
    <w:name w:val="toc 4"/>
    <w:basedOn w:val="Style_1"/>
    <w:link w:val="Style_17_ch"/>
    <w:uiPriority w:val="39"/>
    <w:pPr>
      <w:widowControl w:val="1"/>
      <w:ind w:firstLine="0" w:left="600" w:right="0"/>
      <w:jc w:val="left"/>
    </w:pPr>
  </w:style>
  <w:style w:styleId="Style_17_ch" w:type="character">
    <w:name w:val="toc 4"/>
    <w:basedOn w:val="Style_1_ch"/>
    <w:link w:val="Style_17"/>
  </w:style>
  <w:style w:styleId="Style_18" w:type="paragraph">
    <w:name w:val="WW8Num1z4"/>
    <w:link w:val="Style_18_ch"/>
    <w:pPr>
      <w:widowControl w:val="1"/>
      <w:ind/>
      <w:jc w:val="left"/>
    </w:pPr>
    <w:rPr>
      <w:rFonts w:ascii="Times New Roman" w:hAnsi="Times New Roman"/>
      <w:color w:val="000000"/>
      <w:spacing w:val="0"/>
      <w:sz w:val="20"/>
    </w:rPr>
  </w:style>
  <w:style w:styleId="Style_18_ch" w:type="character">
    <w:name w:val="WW8Num1z4"/>
    <w:link w:val="Style_18"/>
    <w:rPr>
      <w:rFonts w:ascii="Times New Roman" w:hAnsi="Times New Roman"/>
      <w:color w:val="000000"/>
      <w:spacing w:val="0"/>
      <w:sz w:val="20"/>
    </w:rPr>
  </w:style>
  <w:style w:styleId="Style_19" w:type="paragraph">
    <w:name w:val="WW8Num15z3"/>
    <w:link w:val="Style_19_ch"/>
    <w:rPr>
      <w:rFonts w:ascii="Symbol" w:hAnsi="Symbol"/>
    </w:rPr>
  </w:style>
  <w:style w:styleId="Style_19_ch" w:type="character">
    <w:name w:val="WW8Num15z3"/>
    <w:link w:val="Style_19"/>
    <w:rPr>
      <w:rFonts w:ascii="Symbol" w:hAnsi="Symbol"/>
    </w:rPr>
  </w:style>
  <w:style w:styleId="Style_20" w:type="paragraph">
    <w:name w:val="WW8Num7z3"/>
    <w:link w:val="Style_20_ch"/>
    <w:rPr>
      <w:rFonts w:ascii="Times New Roman" w:hAnsi="Times New Roman"/>
      <w:color w:val="000000"/>
      <w:spacing w:val="0"/>
      <w:sz w:val="20"/>
    </w:rPr>
  </w:style>
  <w:style w:styleId="Style_20_ch" w:type="character">
    <w:name w:val="WW8Num7z3"/>
    <w:link w:val="Style_20"/>
    <w:rPr>
      <w:rFonts w:ascii="Times New Roman" w:hAnsi="Times New Roman"/>
      <w:color w:val="000000"/>
      <w:spacing w:val="0"/>
      <w:sz w:val="20"/>
    </w:rPr>
  </w:style>
  <w:style w:styleId="Style_21" w:type="paragraph">
    <w:name w:val="WW8Num10z1"/>
    <w:link w:val="Style_21_ch"/>
    <w:rPr>
      <w:rFonts w:ascii="Times New Roman" w:hAnsi="Times New Roman"/>
      <w:color w:val="000000"/>
      <w:spacing w:val="0"/>
      <w:sz w:val="20"/>
    </w:rPr>
  </w:style>
  <w:style w:styleId="Style_21_ch" w:type="character">
    <w:name w:val="WW8Num10z1"/>
    <w:link w:val="Style_21"/>
    <w:rPr>
      <w:rFonts w:ascii="Times New Roman" w:hAnsi="Times New Roman"/>
      <w:color w:val="000000"/>
      <w:spacing w:val="0"/>
      <w:sz w:val="20"/>
    </w:rPr>
  </w:style>
  <w:style w:styleId="Style_22" w:type="paragraph">
    <w:name w:val="heading 7"/>
    <w:basedOn w:val="Style_1"/>
    <w:link w:val="Style_22_ch"/>
    <w:uiPriority w:val="9"/>
    <w:qFormat/>
    <w:pPr>
      <w:keepNext w:val="1"/>
      <w:numPr>
        <w:ilvl w:val="6"/>
        <w:numId w:val="1"/>
      </w:numPr>
      <w:ind/>
      <w:jc w:val="right"/>
      <w:outlineLvl w:val="6"/>
    </w:pPr>
    <w:rPr>
      <w:sz w:val="28"/>
    </w:rPr>
  </w:style>
  <w:style w:styleId="Style_22_ch" w:type="character">
    <w:name w:val="heading 7"/>
    <w:basedOn w:val="Style_1_ch"/>
    <w:link w:val="Style_22"/>
    <w:rPr>
      <w:sz w:val="28"/>
    </w:rPr>
  </w:style>
  <w:style w:styleId="Style_23" w:type="paragraph">
    <w:name w:val="WW8Num17z0"/>
    <w:link w:val="Style_23_ch"/>
    <w:rPr>
      <w:rFonts w:ascii="Times New Roman" w:hAnsi="Times New Roman"/>
      <w:color w:val="000000"/>
      <w:spacing w:val="0"/>
      <w:sz w:val="20"/>
    </w:rPr>
  </w:style>
  <w:style w:styleId="Style_23_ch" w:type="character">
    <w:name w:val="WW8Num17z0"/>
    <w:link w:val="Style_23"/>
    <w:rPr>
      <w:rFonts w:ascii="Times New Roman" w:hAnsi="Times New Roman"/>
      <w:color w:val="000000"/>
      <w:spacing w:val="0"/>
      <w:sz w:val="20"/>
    </w:rPr>
  </w:style>
  <w:style w:styleId="Style_24" w:type="paragraph">
    <w:name w:val="FR2"/>
    <w:link w:val="Style_24_ch"/>
    <w:pPr>
      <w:widowControl w:val="0"/>
      <w:spacing w:after="0" w:before="200"/>
      <w:ind w:firstLine="0" w:left="520" w:right="0"/>
      <w:jc w:val="left"/>
    </w:pPr>
    <w:rPr>
      <w:rFonts w:ascii="Courier New" w:hAnsi="Courier New"/>
      <w:color w:val="000000"/>
      <w:spacing w:val="0"/>
      <w:sz w:val="22"/>
    </w:rPr>
  </w:style>
  <w:style w:styleId="Style_24_ch" w:type="character">
    <w:name w:val="FR2"/>
    <w:link w:val="Style_24"/>
    <w:rPr>
      <w:rFonts w:ascii="Courier New" w:hAnsi="Courier New"/>
      <w:color w:val="000000"/>
      <w:spacing w:val="0"/>
      <w:sz w:val="22"/>
    </w:rPr>
  </w:style>
  <w:style w:styleId="Style_25" w:type="paragraph">
    <w:name w:val="Caption"/>
    <w:basedOn w:val="Style_1"/>
    <w:link w:val="Style_25_ch"/>
    <w:pPr>
      <w:spacing w:after="120" w:before="120"/>
      <w:ind/>
    </w:pPr>
    <w:rPr>
      <w:i w:val="1"/>
      <w:sz w:val="24"/>
    </w:rPr>
  </w:style>
  <w:style w:styleId="Style_25_ch" w:type="character">
    <w:name w:val="Caption"/>
    <w:basedOn w:val="Style_1_ch"/>
    <w:link w:val="Style_25"/>
    <w:rPr>
      <w:i w:val="1"/>
      <w:sz w:val="24"/>
    </w:rPr>
  </w:style>
  <w:style w:styleId="Style_26" w:type="paragraph">
    <w:name w:val="List"/>
    <w:basedOn w:val="Style_27"/>
    <w:link w:val="Style_26_ch"/>
  </w:style>
  <w:style w:styleId="Style_26_ch" w:type="character">
    <w:name w:val="List"/>
    <w:basedOn w:val="Style_27_ch"/>
    <w:link w:val="Style_26"/>
  </w:style>
  <w:style w:styleId="Style_28" w:type="paragraph">
    <w:name w:val="WW8Num5z0"/>
    <w:link w:val="Style_28_ch"/>
    <w:pPr>
      <w:widowControl w:val="1"/>
      <w:ind/>
      <w:jc w:val="left"/>
    </w:pPr>
    <w:rPr>
      <w:rFonts w:ascii="Times New Roman" w:hAnsi="Times New Roman"/>
      <w:color w:val="000000"/>
      <w:spacing w:val="0"/>
      <w:sz w:val="20"/>
    </w:rPr>
  </w:style>
  <w:style w:styleId="Style_28_ch" w:type="character">
    <w:name w:val="WW8Num5z0"/>
    <w:link w:val="Style_28"/>
    <w:rPr>
      <w:rFonts w:ascii="Times New Roman" w:hAnsi="Times New Roman"/>
      <w:color w:val="000000"/>
      <w:spacing w:val="0"/>
      <w:sz w:val="20"/>
    </w:rPr>
  </w:style>
  <w:style w:styleId="Style_29" w:type="paragraph">
    <w:name w:val="ConsPlusNonformat"/>
    <w:link w:val="Style_29_ch"/>
    <w:rPr>
      <w:rFonts w:ascii="Courier New" w:hAnsi="Courier New"/>
      <w:color w:val="000000"/>
      <w:sz w:val="20"/>
    </w:rPr>
  </w:style>
  <w:style w:styleId="Style_29_ch" w:type="character">
    <w:name w:val="ConsPlusNonformat"/>
    <w:link w:val="Style_29"/>
    <w:rPr>
      <w:rFonts w:ascii="Courier New" w:hAnsi="Courier New"/>
      <w:color w:val="000000"/>
      <w:sz w:val="20"/>
    </w:rPr>
  </w:style>
  <w:style w:styleId="Style_30" w:type="paragraph">
    <w:name w:val="WW8Num3z2"/>
    <w:link w:val="Style_30_ch"/>
    <w:pPr>
      <w:widowControl w:val="1"/>
      <w:ind/>
      <w:jc w:val="left"/>
    </w:pPr>
    <w:rPr>
      <w:rFonts w:ascii="Times New Roman" w:hAnsi="Times New Roman"/>
      <w:color w:val="000000"/>
      <w:spacing w:val="0"/>
      <w:sz w:val="20"/>
    </w:rPr>
  </w:style>
  <w:style w:styleId="Style_30_ch" w:type="character">
    <w:name w:val="WW8Num3z2"/>
    <w:link w:val="Style_30"/>
    <w:rPr>
      <w:rFonts w:ascii="Times New Roman" w:hAnsi="Times New Roman"/>
      <w:color w:val="000000"/>
      <w:spacing w:val="0"/>
      <w:sz w:val="20"/>
    </w:rPr>
  </w:style>
  <w:style w:styleId="Style_31" w:type="paragraph">
    <w:name w:val="toc 6"/>
    <w:basedOn w:val="Style_1"/>
    <w:link w:val="Style_31_ch"/>
    <w:uiPriority w:val="39"/>
    <w:pPr>
      <w:widowControl w:val="1"/>
      <w:ind w:firstLine="0" w:left="1000" w:right="0"/>
      <w:jc w:val="left"/>
    </w:pPr>
  </w:style>
  <w:style w:styleId="Style_31_ch" w:type="character">
    <w:name w:val="toc 6"/>
    <w:basedOn w:val="Style_1_ch"/>
    <w:link w:val="Style_31"/>
  </w:style>
  <w:style w:styleId="Style_32" w:type="paragraph">
    <w:name w:val="WW8Num7z7"/>
    <w:link w:val="Style_32_ch"/>
  </w:style>
  <w:style w:styleId="Style_32_ch" w:type="character">
    <w:name w:val="WW8Num7z7"/>
    <w:link w:val="Style_32"/>
  </w:style>
  <w:style w:styleId="Style_33" w:type="paragraph">
    <w:name w:val="toc 7"/>
    <w:basedOn w:val="Style_1"/>
    <w:link w:val="Style_33_ch"/>
    <w:uiPriority w:val="39"/>
    <w:pPr>
      <w:widowControl w:val="1"/>
      <w:ind w:firstLine="0" w:left="1200" w:right="0"/>
      <w:jc w:val="left"/>
    </w:pPr>
  </w:style>
  <w:style w:styleId="Style_33_ch" w:type="character">
    <w:name w:val="toc 7"/>
    <w:basedOn w:val="Style_1_ch"/>
    <w:link w:val="Style_33"/>
  </w:style>
  <w:style w:styleId="Style_34" w:type="paragraph">
    <w:name w:val="WW8Num7z5"/>
    <w:link w:val="Style_34_ch"/>
    <w:rPr>
      <w:rFonts w:ascii="Times New Roman" w:hAnsi="Times New Roman"/>
      <w:color w:val="000000"/>
      <w:spacing w:val="0"/>
      <w:sz w:val="20"/>
    </w:rPr>
  </w:style>
  <w:style w:styleId="Style_34_ch" w:type="character">
    <w:name w:val="WW8Num7z5"/>
    <w:link w:val="Style_34"/>
    <w:rPr>
      <w:rFonts w:ascii="Times New Roman" w:hAnsi="Times New Roman"/>
      <w:color w:val="000000"/>
      <w:spacing w:val="0"/>
      <w:sz w:val="20"/>
    </w:rPr>
  </w:style>
  <w:style w:styleId="Style_35" w:type="paragraph">
    <w:name w:val="WW8Num8z7"/>
    <w:link w:val="Style_35_ch"/>
    <w:pPr>
      <w:widowControl w:val="1"/>
      <w:ind/>
      <w:jc w:val="left"/>
    </w:pPr>
    <w:rPr>
      <w:rFonts w:ascii="Times New Roman" w:hAnsi="Times New Roman"/>
      <w:color w:val="000000"/>
      <w:spacing w:val="0"/>
      <w:sz w:val="20"/>
    </w:rPr>
  </w:style>
  <w:style w:styleId="Style_35_ch" w:type="character">
    <w:name w:val="WW8Num8z7"/>
    <w:link w:val="Style_35"/>
    <w:rPr>
      <w:rFonts w:ascii="Times New Roman" w:hAnsi="Times New Roman"/>
      <w:color w:val="000000"/>
      <w:spacing w:val="0"/>
      <w:sz w:val="20"/>
    </w:rPr>
  </w:style>
  <w:style w:styleId="Style_36" w:type="paragraph">
    <w:name w:val="WW8Num15z0"/>
    <w:link w:val="Style_36_ch"/>
    <w:pPr>
      <w:widowControl w:val="1"/>
      <w:ind/>
      <w:jc w:val="left"/>
    </w:pPr>
    <w:rPr>
      <w:rFonts w:ascii="Symbol" w:hAnsi="Symbol"/>
      <w:color w:val="000000"/>
      <w:spacing w:val="0"/>
      <w:sz w:val="20"/>
    </w:rPr>
  </w:style>
  <w:style w:styleId="Style_36_ch" w:type="character">
    <w:name w:val="WW8Num15z0"/>
    <w:link w:val="Style_36"/>
    <w:rPr>
      <w:rFonts w:ascii="Symbol" w:hAnsi="Symbol"/>
      <w:color w:val="000000"/>
      <w:spacing w:val="0"/>
      <w:sz w:val="20"/>
    </w:rPr>
  </w:style>
  <w:style w:styleId="Style_37" w:type="paragraph">
    <w:name w:val="Заголовок"/>
    <w:basedOn w:val="Style_10"/>
    <w:link w:val="Style_37_ch"/>
    <w:rPr>
      <w:rFonts w:ascii="Liberation Sans" w:hAnsi="Liberation Sans"/>
      <w:sz w:val="28"/>
    </w:rPr>
  </w:style>
  <w:style w:styleId="Style_37_ch" w:type="character">
    <w:name w:val="Заголовок"/>
    <w:basedOn w:val="Style_10_ch"/>
    <w:link w:val="Style_37"/>
    <w:rPr>
      <w:rFonts w:ascii="Liberation Sans" w:hAnsi="Liberation Sans"/>
      <w:sz w:val="28"/>
    </w:rPr>
  </w:style>
  <w:style w:styleId="Style_38" w:type="paragraph">
    <w:name w:val="Contents 7"/>
    <w:basedOn w:val="Style_10"/>
    <w:link w:val="Style_38_ch"/>
  </w:style>
  <w:style w:styleId="Style_38_ch" w:type="character">
    <w:name w:val="Contents 7"/>
    <w:basedOn w:val="Style_10_ch"/>
    <w:link w:val="Style_38"/>
  </w:style>
  <w:style w:styleId="Style_39" w:type="paragraph">
    <w:name w:val="WW8Num6z0"/>
    <w:link w:val="Style_39_ch"/>
    <w:pPr>
      <w:widowControl w:val="1"/>
      <w:ind/>
      <w:jc w:val="left"/>
    </w:pPr>
    <w:rPr>
      <w:rFonts w:ascii="Times New Roman" w:hAnsi="Times New Roman"/>
      <w:color w:val="000000"/>
      <w:spacing w:val="0"/>
      <w:sz w:val="20"/>
    </w:rPr>
  </w:style>
  <w:style w:styleId="Style_39_ch" w:type="character">
    <w:name w:val="WW8Num6z0"/>
    <w:link w:val="Style_39"/>
    <w:rPr>
      <w:rFonts w:ascii="Times New Roman" w:hAnsi="Times New Roman"/>
      <w:color w:val="000000"/>
      <w:spacing w:val="0"/>
      <w:sz w:val="20"/>
    </w:rPr>
  </w:style>
  <w:style w:styleId="Style_40" w:type="paragraph">
    <w:name w:val="Название объекта"/>
    <w:basedOn w:val="Style_1"/>
    <w:link w:val="Style_40_ch"/>
    <w:pPr>
      <w:spacing w:after="120" w:before="0"/>
      <w:ind/>
      <w:jc w:val="center"/>
    </w:pPr>
    <w:rPr>
      <w:b w:val="1"/>
      <w:sz w:val="28"/>
    </w:rPr>
  </w:style>
  <w:style w:styleId="Style_40_ch" w:type="character">
    <w:name w:val="Название объекта"/>
    <w:basedOn w:val="Style_1_ch"/>
    <w:link w:val="Style_40"/>
    <w:rPr>
      <w:b w:val="1"/>
      <w:sz w:val="28"/>
    </w:rPr>
  </w:style>
  <w:style w:styleId="Style_41" w:type="paragraph">
    <w:name w:val="WW8Num18z4"/>
    <w:link w:val="Style_41_ch"/>
    <w:rPr>
      <w:rFonts w:ascii="Times New Roman" w:hAnsi="Times New Roman"/>
      <w:color w:val="000000"/>
      <w:spacing w:val="0"/>
      <w:sz w:val="20"/>
    </w:rPr>
  </w:style>
  <w:style w:styleId="Style_41_ch" w:type="character">
    <w:name w:val="WW8Num18z4"/>
    <w:link w:val="Style_41"/>
    <w:rPr>
      <w:rFonts w:ascii="Times New Roman" w:hAnsi="Times New Roman"/>
      <w:color w:val="000000"/>
      <w:spacing w:val="0"/>
      <w:sz w:val="20"/>
    </w:rPr>
  </w:style>
  <w:style w:styleId="Style_42" w:type="paragraph">
    <w:name w:val="WW8Num17z1"/>
    <w:link w:val="Style_42_ch"/>
    <w:pPr>
      <w:widowControl w:val="1"/>
      <w:ind/>
      <w:jc w:val="left"/>
    </w:pPr>
    <w:rPr>
      <w:rFonts w:ascii="Courier New" w:hAnsi="Courier New"/>
      <w:color w:val="000000"/>
      <w:spacing w:val="0"/>
      <w:sz w:val="20"/>
    </w:rPr>
  </w:style>
  <w:style w:styleId="Style_42_ch" w:type="character">
    <w:name w:val="WW8Num17z1"/>
    <w:link w:val="Style_42"/>
    <w:rPr>
      <w:rFonts w:ascii="Courier New" w:hAnsi="Courier New"/>
      <w:color w:val="000000"/>
      <w:spacing w:val="0"/>
      <w:sz w:val="20"/>
    </w:rPr>
  </w:style>
  <w:style w:styleId="Style_43" w:type="paragraph">
    <w:name w:val="WW8Num10z6"/>
    <w:link w:val="Style_43_ch"/>
    <w:pPr>
      <w:widowControl w:val="1"/>
      <w:ind/>
      <w:jc w:val="left"/>
    </w:pPr>
    <w:rPr>
      <w:rFonts w:ascii="Times New Roman" w:hAnsi="Times New Roman"/>
      <w:color w:val="000000"/>
      <w:spacing w:val="0"/>
      <w:sz w:val="20"/>
    </w:rPr>
  </w:style>
  <w:style w:styleId="Style_43_ch" w:type="character">
    <w:name w:val="WW8Num10z6"/>
    <w:link w:val="Style_43"/>
    <w:rPr>
      <w:rFonts w:ascii="Times New Roman" w:hAnsi="Times New Roman"/>
      <w:color w:val="000000"/>
      <w:spacing w:val="0"/>
      <w:sz w:val="20"/>
    </w:rPr>
  </w:style>
  <w:style w:styleId="Style_44" w:type="paragraph">
    <w:name w:val="heading 6"/>
    <w:basedOn w:val="Style_10"/>
    <w:link w:val="Style_44_ch"/>
    <w:rPr>
      <w:sz w:val="28"/>
    </w:rPr>
  </w:style>
  <w:style w:styleId="Style_44_ch" w:type="character">
    <w:name w:val="heading 6"/>
    <w:basedOn w:val="Style_10_ch"/>
    <w:link w:val="Style_44"/>
    <w:rPr>
      <w:sz w:val="28"/>
    </w:rPr>
  </w:style>
  <w:style w:styleId="Style_45" w:type="paragraph">
    <w:name w:val="ConsPlusNonformat"/>
    <w:link w:val="Style_45_ch"/>
    <w:pPr>
      <w:widowControl w:val="1"/>
      <w:ind/>
      <w:jc w:val="left"/>
    </w:pPr>
    <w:rPr>
      <w:rFonts w:ascii="Courier New" w:hAnsi="Courier New"/>
      <w:color w:val="000000"/>
      <w:spacing w:val="0"/>
      <w:sz w:val="20"/>
    </w:rPr>
  </w:style>
  <w:style w:styleId="Style_45_ch" w:type="character">
    <w:name w:val="ConsPlusNonformat"/>
    <w:link w:val="Style_45"/>
    <w:rPr>
      <w:rFonts w:ascii="Courier New" w:hAnsi="Courier New"/>
      <w:color w:val="000000"/>
      <w:spacing w:val="0"/>
      <w:sz w:val="20"/>
    </w:rPr>
  </w:style>
  <w:style w:styleId="Style_46" w:type="paragraph">
    <w:name w:val="Contents 1"/>
    <w:link w:val="Style_46_ch"/>
    <w:pPr>
      <w:widowControl w:val="1"/>
      <w:ind/>
      <w:jc w:val="left"/>
    </w:pPr>
    <w:rPr>
      <w:rFonts w:ascii="XO Thames" w:hAnsi="XO Thames"/>
      <w:b w:val="1"/>
      <w:color w:val="000000"/>
      <w:spacing w:val="0"/>
      <w:sz w:val="20"/>
    </w:rPr>
  </w:style>
  <w:style w:styleId="Style_46_ch" w:type="character">
    <w:name w:val="Contents 1"/>
    <w:link w:val="Style_46"/>
    <w:rPr>
      <w:rFonts w:ascii="XO Thames" w:hAnsi="XO Thames"/>
      <w:b w:val="1"/>
      <w:color w:val="000000"/>
      <w:spacing w:val="0"/>
      <w:sz w:val="20"/>
    </w:rPr>
  </w:style>
  <w:style w:styleId="Style_47" w:type="paragraph">
    <w:name w:val="heading 3"/>
    <w:basedOn w:val="Style_10"/>
    <w:link w:val="Style_47_ch"/>
    <w:uiPriority w:val="9"/>
    <w:qFormat/>
    <w:rPr>
      <w:sz w:val="28"/>
    </w:rPr>
  </w:style>
  <w:style w:styleId="Style_47_ch" w:type="character">
    <w:name w:val="heading 3"/>
    <w:basedOn w:val="Style_10_ch"/>
    <w:link w:val="Style_47"/>
    <w:rPr>
      <w:sz w:val="28"/>
    </w:rPr>
  </w:style>
  <w:style w:styleId="Style_48" w:type="paragraph">
    <w:name w:val="Header"/>
    <w:basedOn w:val="Style_10"/>
    <w:link w:val="Style_48_ch"/>
  </w:style>
  <w:style w:styleId="Style_48_ch" w:type="character">
    <w:name w:val="Header"/>
    <w:basedOn w:val="Style_10_ch"/>
    <w:link w:val="Style_48"/>
  </w:style>
  <w:style w:styleId="Style_49" w:type="paragraph">
    <w:name w:val="Основной текст с отступом 2"/>
    <w:link w:val="Style_49_ch"/>
    <w:pPr>
      <w:widowControl w:val="0"/>
      <w:ind/>
    </w:pPr>
    <w:rPr>
      <w:rFonts w:ascii="Times New Roman" w:hAnsi="Times New Roman"/>
      <w:color w:val="000000"/>
      <w:spacing w:val="0"/>
      <w:sz w:val="28"/>
    </w:rPr>
  </w:style>
  <w:style w:styleId="Style_49_ch" w:type="character">
    <w:name w:val="Основной текст с отступом 2"/>
    <w:link w:val="Style_49"/>
    <w:rPr>
      <w:rFonts w:ascii="Times New Roman" w:hAnsi="Times New Roman"/>
      <w:color w:val="000000"/>
      <w:spacing w:val="0"/>
      <w:sz w:val="28"/>
    </w:rPr>
  </w:style>
  <w:style w:styleId="Style_50" w:type="paragraph">
    <w:name w:val="t_wpc_p"/>
    <w:link w:val="Style_50_ch"/>
    <w:pPr>
      <w:widowControl w:val="0"/>
      <w:ind/>
    </w:pPr>
    <w:rPr>
      <w:rFonts w:ascii="Arial" w:hAnsi="Arial"/>
      <w:color w:val="333333"/>
      <w:spacing w:val="0"/>
      <w:sz w:val="18"/>
    </w:rPr>
  </w:style>
  <w:style w:styleId="Style_50_ch" w:type="character">
    <w:name w:val="t_wpc_p"/>
    <w:link w:val="Style_50"/>
    <w:rPr>
      <w:rFonts w:ascii="Arial" w:hAnsi="Arial"/>
      <w:color w:val="333333"/>
      <w:spacing w:val="0"/>
      <w:sz w:val="18"/>
    </w:rPr>
  </w:style>
  <w:style w:styleId="Style_51" w:type="paragraph">
    <w:name w:val="WW8Num7z8"/>
    <w:link w:val="Style_51_ch"/>
    <w:rPr>
      <w:rFonts w:ascii="Times New Roman" w:hAnsi="Times New Roman"/>
      <w:color w:val="000000"/>
      <w:spacing w:val="0"/>
      <w:sz w:val="20"/>
    </w:rPr>
  </w:style>
  <w:style w:styleId="Style_51_ch" w:type="character">
    <w:name w:val="WW8Num7z8"/>
    <w:link w:val="Style_51"/>
    <w:rPr>
      <w:rFonts w:ascii="Times New Roman" w:hAnsi="Times New Roman"/>
      <w:color w:val="000000"/>
      <w:spacing w:val="0"/>
      <w:sz w:val="20"/>
    </w:rPr>
  </w:style>
  <w:style w:styleId="Style_52" w:type="paragraph">
    <w:name w:val="WW8Num18z2"/>
    <w:link w:val="Style_52_ch"/>
    <w:pPr>
      <w:widowControl w:val="1"/>
      <w:ind/>
      <w:jc w:val="left"/>
    </w:pPr>
    <w:rPr>
      <w:rFonts w:ascii="Times New Roman" w:hAnsi="Times New Roman"/>
      <w:color w:val="000000"/>
      <w:spacing w:val="0"/>
      <w:sz w:val="20"/>
    </w:rPr>
  </w:style>
  <w:style w:styleId="Style_52_ch" w:type="character">
    <w:name w:val="WW8Num18z2"/>
    <w:link w:val="Style_52"/>
    <w:rPr>
      <w:rFonts w:ascii="Times New Roman" w:hAnsi="Times New Roman"/>
      <w:color w:val="000000"/>
      <w:spacing w:val="0"/>
      <w:sz w:val="20"/>
    </w:rPr>
  </w:style>
  <w:style w:styleId="Style_53" w:type="paragraph">
    <w:name w:val="Содержимое таблицы"/>
    <w:basedOn w:val="Style_1"/>
    <w:link w:val="Style_53_ch"/>
  </w:style>
  <w:style w:styleId="Style_53_ch" w:type="character">
    <w:name w:val="Содержимое таблицы"/>
    <w:basedOn w:val="Style_1_ch"/>
    <w:link w:val="Style_53"/>
  </w:style>
  <w:style w:styleId="Style_54" w:type="paragraph">
    <w:name w:val="WW8Num1z0"/>
    <w:link w:val="Style_54_ch"/>
    <w:pPr>
      <w:widowControl w:val="1"/>
      <w:ind/>
      <w:jc w:val="left"/>
    </w:pPr>
    <w:rPr>
      <w:rFonts w:ascii="Times New Roman" w:hAnsi="Times New Roman"/>
      <w:color w:val="000000"/>
      <w:spacing w:val="0"/>
      <w:sz w:val="20"/>
    </w:rPr>
  </w:style>
  <w:style w:styleId="Style_54_ch" w:type="character">
    <w:name w:val="WW8Num1z0"/>
    <w:link w:val="Style_54"/>
    <w:rPr>
      <w:rFonts w:ascii="Times New Roman" w:hAnsi="Times New Roman"/>
      <w:color w:val="000000"/>
      <w:spacing w:val="0"/>
      <w:sz w:val="20"/>
    </w:rPr>
  </w:style>
  <w:style w:styleId="Style_4" w:type="paragraph">
    <w:name w:val="ListLabel 2"/>
    <w:link w:val="Style_4_ch"/>
    <w:rPr>
      <w:rFonts w:ascii="PT Astra Serif" w:hAnsi="PT Astra Serif"/>
      <w:color w:val="000000"/>
      <w:sz w:val="28"/>
    </w:rPr>
  </w:style>
  <w:style w:styleId="Style_4_ch" w:type="character">
    <w:name w:val="ListLabel 2"/>
    <w:link w:val="Style_4"/>
    <w:rPr>
      <w:rFonts w:ascii="PT Astra Serif" w:hAnsi="PT Astra Serif"/>
      <w:color w:val="000000"/>
      <w:sz w:val="28"/>
    </w:rPr>
  </w:style>
  <w:style w:styleId="Style_55" w:type="paragraph">
    <w:name w:val="WW8Num8z4"/>
    <w:link w:val="Style_55_ch"/>
  </w:style>
  <w:style w:styleId="Style_55_ch" w:type="character">
    <w:name w:val="WW8Num8z4"/>
    <w:link w:val="Style_55"/>
  </w:style>
  <w:style w:styleId="Style_56" w:type="paragraph">
    <w:name w:val="WW8Num15z1"/>
    <w:link w:val="Style_56_ch"/>
    <w:rPr>
      <w:rFonts w:ascii="Courier New" w:hAnsi="Courier New"/>
    </w:rPr>
  </w:style>
  <w:style w:styleId="Style_56_ch" w:type="character">
    <w:name w:val="WW8Num15z1"/>
    <w:link w:val="Style_56"/>
    <w:rPr>
      <w:rFonts w:ascii="Courier New" w:hAnsi="Courier New"/>
    </w:rPr>
  </w:style>
  <w:style w:styleId="Style_57" w:type="paragraph">
    <w:name w:val="toc 10"/>
    <w:link w:val="Style_57_ch"/>
    <w:rPr>
      <w:rFonts w:ascii="Times New Roman" w:hAnsi="Times New Roman"/>
      <w:color w:val="000000"/>
      <w:spacing w:val="0"/>
      <w:sz w:val="20"/>
    </w:rPr>
  </w:style>
  <w:style w:styleId="Style_57_ch" w:type="character">
    <w:name w:val="toc 10"/>
    <w:link w:val="Style_57"/>
    <w:rPr>
      <w:rFonts w:ascii="Times New Roman" w:hAnsi="Times New Roman"/>
      <w:color w:val="000000"/>
      <w:spacing w:val="0"/>
      <w:sz w:val="20"/>
    </w:rPr>
  </w:style>
  <w:style w:styleId="Style_58" w:type="paragraph">
    <w:name w:val="WW8Num18z3"/>
    <w:link w:val="Style_58_ch"/>
    <w:rPr>
      <w:rFonts w:ascii="Times New Roman" w:hAnsi="Times New Roman"/>
      <w:color w:val="000000"/>
      <w:spacing w:val="0"/>
      <w:sz w:val="20"/>
    </w:rPr>
  </w:style>
  <w:style w:styleId="Style_58_ch" w:type="character">
    <w:name w:val="WW8Num18z3"/>
    <w:link w:val="Style_58"/>
    <w:rPr>
      <w:rFonts w:ascii="Times New Roman" w:hAnsi="Times New Roman"/>
      <w:color w:val="000000"/>
      <w:spacing w:val="0"/>
      <w:sz w:val="20"/>
    </w:rPr>
  </w:style>
  <w:style w:styleId="Style_59" w:type="paragraph">
    <w:name w:val="Body Text 2"/>
    <w:link w:val="Style_59_ch"/>
    <w:pPr>
      <w:widowControl w:val="0"/>
      <w:ind/>
    </w:pPr>
    <w:rPr>
      <w:rFonts w:ascii="Times New Roman" w:hAnsi="Times New Roman"/>
      <w:color w:val="000000"/>
      <w:spacing w:val="0"/>
      <w:sz w:val="24"/>
    </w:rPr>
  </w:style>
  <w:style w:styleId="Style_59_ch" w:type="character">
    <w:name w:val="Body Text 2"/>
    <w:link w:val="Style_59"/>
    <w:rPr>
      <w:rFonts w:ascii="Times New Roman" w:hAnsi="Times New Roman"/>
      <w:color w:val="000000"/>
      <w:spacing w:val="0"/>
      <w:sz w:val="24"/>
    </w:rPr>
  </w:style>
  <w:style w:styleId="Style_60" w:type="paragraph">
    <w:name w:val="Содержимое врезки"/>
    <w:basedOn w:val="Style_1"/>
    <w:link w:val="Style_60_ch"/>
  </w:style>
  <w:style w:styleId="Style_60_ch" w:type="character">
    <w:name w:val="Содержимое врезки"/>
    <w:basedOn w:val="Style_1_ch"/>
    <w:link w:val="Style_60"/>
  </w:style>
  <w:style w:styleId="Style_61" w:type="paragraph">
    <w:name w:val="WW8Num8z1"/>
    <w:link w:val="Style_61_ch"/>
    <w:rPr>
      <w:rFonts w:ascii="Times New Roman" w:hAnsi="Times New Roman"/>
      <w:color w:val="000000"/>
      <w:spacing w:val="0"/>
      <w:sz w:val="20"/>
    </w:rPr>
  </w:style>
  <w:style w:styleId="Style_61_ch" w:type="character">
    <w:name w:val="WW8Num8z1"/>
    <w:link w:val="Style_61"/>
    <w:rPr>
      <w:rFonts w:ascii="Times New Roman" w:hAnsi="Times New Roman"/>
      <w:color w:val="000000"/>
      <w:spacing w:val="0"/>
      <w:sz w:val="20"/>
    </w:rPr>
  </w:style>
  <w:style w:styleId="Style_62" w:type="paragraph">
    <w:name w:val="Subtitle"/>
    <w:basedOn w:val="Style_1"/>
    <w:link w:val="Style_62_ch"/>
    <w:pPr>
      <w:widowControl w:val="1"/>
      <w:ind/>
      <w:jc w:val="left"/>
    </w:pPr>
    <w:rPr>
      <w:rFonts w:ascii="XO Thames" w:hAnsi="XO Thames"/>
      <w:i w:val="1"/>
      <w:color w:val="616161"/>
      <w:sz w:val="24"/>
    </w:rPr>
  </w:style>
  <w:style w:styleId="Style_62_ch" w:type="character">
    <w:name w:val="Subtitle"/>
    <w:basedOn w:val="Style_1_ch"/>
    <w:link w:val="Style_62"/>
    <w:rPr>
      <w:rFonts w:ascii="XO Thames" w:hAnsi="XO Thames"/>
      <w:i w:val="1"/>
      <w:color w:val="616161"/>
      <w:sz w:val="24"/>
    </w:rPr>
  </w:style>
  <w:style w:styleId="Style_63" w:type="paragraph">
    <w:name w:val="WW8Num10z5"/>
    <w:link w:val="Style_63_ch"/>
  </w:style>
  <w:style w:styleId="Style_63_ch" w:type="character">
    <w:name w:val="WW8Num10z5"/>
    <w:link w:val="Style_63"/>
  </w:style>
  <w:style w:styleId="Style_64" w:type="paragraph">
    <w:name w:val="Основной текст 2"/>
    <w:basedOn w:val="Style_1"/>
    <w:link w:val="Style_64_ch"/>
    <w:pPr>
      <w:ind/>
      <w:jc w:val="both"/>
    </w:pPr>
    <w:rPr>
      <w:sz w:val="26"/>
    </w:rPr>
  </w:style>
  <w:style w:styleId="Style_64_ch" w:type="character">
    <w:name w:val="Основной текст 2"/>
    <w:basedOn w:val="Style_1_ch"/>
    <w:link w:val="Style_64"/>
    <w:rPr>
      <w:sz w:val="26"/>
    </w:rPr>
  </w:style>
  <w:style w:styleId="Style_65" w:type="paragraph">
    <w:name w:val="WW8Num12z0"/>
    <w:link w:val="Style_65_ch"/>
    <w:rPr>
      <w:rFonts w:ascii="Symbol" w:hAnsi="Symbol"/>
    </w:rPr>
  </w:style>
  <w:style w:styleId="Style_65_ch" w:type="character">
    <w:name w:val="WW8Num12z0"/>
    <w:link w:val="Style_65"/>
    <w:rPr>
      <w:rFonts w:ascii="Symbol" w:hAnsi="Symbol"/>
    </w:rPr>
  </w:style>
  <w:style w:styleId="Style_5" w:type="paragraph">
    <w:name w:val="ConsPlusNormal"/>
    <w:link w:val="Style_5_ch"/>
    <w:pPr>
      <w:widowControl w:val="1"/>
      <w:ind w:firstLine="720" w:left="0" w:right="0"/>
      <w:jc w:val="left"/>
    </w:pPr>
    <w:rPr>
      <w:rFonts w:ascii="Arial" w:hAnsi="Arial"/>
      <w:color w:val="000000"/>
      <w:spacing w:val="0"/>
      <w:sz w:val="20"/>
    </w:rPr>
  </w:style>
  <w:style w:styleId="Style_5_ch" w:type="character">
    <w:name w:val="ConsPlusNormal"/>
    <w:link w:val="Style_5"/>
    <w:rPr>
      <w:rFonts w:ascii="Arial" w:hAnsi="Arial"/>
      <w:color w:val="000000"/>
      <w:spacing w:val="0"/>
      <w:sz w:val="20"/>
    </w:rPr>
  </w:style>
  <w:style w:styleId="Style_66" w:type="paragraph">
    <w:name w:val="WW8Num3z3"/>
    <w:link w:val="Style_66_ch"/>
    <w:pPr>
      <w:widowControl w:val="1"/>
      <w:ind/>
      <w:jc w:val="left"/>
    </w:pPr>
    <w:rPr>
      <w:rFonts w:ascii="Times New Roman" w:hAnsi="Times New Roman"/>
      <w:color w:val="000000"/>
      <w:spacing w:val="0"/>
      <w:sz w:val="20"/>
    </w:rPr>
  </w:style>
  <w:style w:styleId="Style_66_ch" w:type="character">
    <w:name w:val="WW8Num3z3"/>
    <w:link w:val="Style_66"/>
    <w:rPr>
      <w:rFonts w:ascii="Times New Roman" w:hAnsi="Times New Roman"/>
      <w:color w:val="000000"/>
      <w:spacing w:val="0"/>
      <w:sz w:val="20"/>
    </w:rPr>
  </w:style>
  <w:style w:styleId="Style_67" w:type="paragraph">
    <w:name w:val="Указатель"/>
    <w:basedOn w:val="Style_1"/>
    <w:link w:val="Style_67_ch"/>
  </w:style>
  <w:style w:styleId="Style_67_ch" w:type="character">
    <w:name w:val="Указатель"/>
    <w:basedOn w:val="Style_1_ch"/>
    <w:link w:val="Style_67"/>
  </w:style>
  <w:style w:styleId="Style_68" w:type="paragraph">
    <w:name w:val="Основной шрифт абзаца"/>
    <w:link w:val="Style_68_ch"/>
  </w:style>
  <w:style w:styleId="Style_68_ch" w:type="character">
    <w:name w:val="Основной шрифт абзаца"/>
    <w:link w:val="Style_68"/>
  </w:style>
  <w:style w:styleId="Style_69" w:type="paragraph">
    <w:name w:val="WW8Num10z6"/>
    <w:link w:val="Style_69_ch"/>
  </w:style>
  <w:style w:styleId="Style_69_ch" w:type="character">
    <w:name w:val="WW8Num10z6"/>
    <w:link w:val="Style_69"/>
  </w:style>
  <w:style w:styleId="Style_70" w:type="paragraph">
    <w:name w:val="WW8Num1z7"/>
    <w:link w:val="Style_70_ch"/>
    <w:pPr>
      <w:widowControl w:val="1"/>
      <w:ind/>
      <w:jc w:val="left"/>
    </w:pPr>
    <w:rPr>
      <w:rFonts w:ascii="Times New Roman" w:hAnsi="Times New Roman"/>
      <w:color w:val="000000"/>
      <w:spacing w:val="0"/>
      <w:sz w:val="20"/>
    </w:rPr>
  </w:style>
  <w:style w:styleId="Style_70_ch" w:type="character">
    <w:name w:val="WW8Num1z7"/>
    <w:link w:val="Style_70"/>
    <w:rPr>
      <w:rFonts w:ascii="Times New Roman" w:hAnsi="Times New Roman"/>
      <w:color w:val="000000"/>
      <w:spacing w:val="0"/>
      <w:sz w:val="20"/>
    </w:rPr>
  </w:style>
  <w:style w:styleId="Style_71" w:type="paragraph">
    <w:name w:val="WW8Num8z7"/>
    <w:link w:val="Style_71_ch"/>
    <w:rPr>
      <w:rFonts w:ascii="Times New Roman" w:hAnsi="Times New Roman"/>
      <w:color w:val="000000"/>
      <w:spacing w:val="0"/>
      <w:sz w:val="20"/>
    </w:rPr>
  </w:style>
  <w:style w:styleId="Style_71_ch" w:type="character">
    <w:name w:val="WW8Num8z7"/>
    <w:link w:val="Style_71"/>
    <w:rPr>
      <w:rFonts w:ascii="Times New Roman" w:hAnsi="Times New Roman"/>
      <w:color w:val="000000"/>
      <w:spacing w:val="0"/>
      <w:sz w:val="20"/>
    </w:rPr>
  </w:style>
  <w:style w:styleId="Style_72" w:type="paragraph">
    <w:name w:val="WW8Num16z2"/>
    <w:link w:val="Style_72_ch"/>
    <w:rPr>
      <w:rFonts w:ascii="Wingdings" w:hAnsi="Wingdings"/>
      <w:color w:val="000000"/>
      <w:spacing w:val="0"/>
      <w:sz w:val="20"/>
    </w:rPr>
  </w:style>
  <w:style w:styleId="Style_72_ch" w:type="character">
    <w:name w:val="WW8Num16z2"/>
    <w:link w:val="Style_72"/>
    <w:rPr>
      <w:rFonts w:ascii="Wingdings" w:hAnsi="Wingdings"/>
      <w:color w:val="000000"/>
      <w:spacing w:val="0"/>
      <w:sz w:val="20"/>
    </w:rPr>
  </w:style>
  <w:style w:styleId="Style_73" w:type="paragraph">
    <w:name w:val="WW8Num3z6"/>
    <w:link w:val="Style_73_ch"/>
  </w:style>
  <w:style w:styleId="Style_73_ch" w:type="character">
    <w:name w:val="WW8Num3z6"/>
    <w:link w:val="Style_73"/>
  </w:style>
  <w:style w:styleId="Style_74" w:type="paragraph">
    <w:name w:val="WW8Num10z4"/>
    <w:link w:val="Style_74_ch"/>
    <w:pPr>
      <w:widowControl w:val="1"/>
      <w:ind/>
      <w:jc w:val="left"/>
    </w:pPr>
    <w:rPr>
      <w:rFonts w:ascii="Times New Roman" w:hAnsi="Times New Roman"/>
      <w:color w:val="000000"/>
      <w:spacing w:val="0"/>
      <w:sz w:val="20"/>
    </w:rPr>
  </w:style>
  <w:style w:styleId="Style_74_ch" w:type="character">
    <w:name w:val="WW8Num10z4"/>
    <w:link w:val="Style_74"/>
    <w:rPr>
      <w:rFonts w:ascii="Times New Roman" w:hAnsi="Times New Roman"/>
      <w:color w:val="000000"/>
      <w:spacing w:val="0"/>
      <w:sz w:val="20"/>
    </w:rPr>
  </w:style>
  <w:style w:styleId="Style_75" w:type="paragraph">
    <w:name w:val="WW8Num12z1"/>
    <w:link w:val="Style_75_ch"/>
    <w:rPr>
      <w:rFonts w:ascii="Courier New" w:hAnsi="Courier New"/>
    </w:rPr>
  </w:style>
  <w:style w:styleId="Style_75_ch" w:type="character">
    <w:name w:val="WW8Num12z1"/>
    <w:link w:val="Style_75"/>
    <w:rPr>
      <w:rFonts w:ascii="Courier New" w:hAnsi="Courier New"/>
    </w:rPr>
  </w:style>
  <w:style w:styleId="Style_76" w:type="paragraph">
    <w:name w:val="Body Text"/>
    <w:basedOn w:val="Style_1"/>
    <w:link w:val="Style_76_ch"/>
    <w:pPr>
      <w:ind/>
      <w:jc w:val="center"/>
    </w:pPr>
    <w:rPr>
      <w:b w:val="1"/>
      <w:sz w:val="28"/>
    </w:rPr>
  </w:style>
  <w:style w:styleId="Style_76_ch" w:type="character">
    <w:name w:val="Body Text"/>
    <w:basedOn w:val="Style_1_ch"/>
    <w:link w:val="Style_76"/>
    <w:rPr>
      <w:b w:val="1"/>
      <w:sz w:val="28"/>
    </w:rPr>
  </w:style>
  <w:style w:styleId="Style_77" w:type="paragraph">
    <w:name w:val="WW8Num1z2"/>
    <w:link w:val="Style_77_ch"/>
    <w:rPr>
      <w:rFonts w:ascii="Times New Roman" w:hAnsi="Times New Roman"/>
      <w:color w:val="000000"/>
      <w:spacing w:val="0"/>
      <w:sz w:val="20"/>
    </w:rPr>
  </w:style>
  <w:style w:styleId="Style_77_ch" w:type="character">
    <w:name w:val="WW8Num1z2"/>
    <w:link w:val="Style_77"/>
    <w:rPr>
      <w:rFonts w:ascii="Times New Roman" w:hAnsi="Times New Roman"/>
      <w:color w:val="000000"/>
      <w:spacing w:val="0"/>
      <w:sz w:val="20"/>
    </w:rPr>
  </w:style>
  <w:style w:styleId="Style_78" w:type="paragraph">
    <w:name w:val="Contents 6"/>
    <w:basedOn w:val="Style_10"/>
    <w:link w:val="Style_78_ch"/>
  </w:style>
  <w:style w:styleId="Style_78_ch" w:type="character">
    <w:name w:val="Contents 6"/>
    <w:basedOn w:val="Style_10_ch"/>
    <w:link w:val="Style_78"/>
  </w:style>
  <w:style w:styleId="Style_79" w:type="paragraph">
    <w:name w:val="WW8Num10z4"/>
    <w:link w:val="Style_79_ch"/>
    <w:rPr>
      <w:rFonts w:ascii="Times New Roman" w:hAnsi="Times New Roman"/>
      <w:color w:val="000000"/>
      <w:spacing w:val="0"/>
      <w:sz w:val="20"/>
    </w:rPr>
  </w:style>
  <w:style w:styleId="Style_79_ch" w:type="character">
    <w:name w:val="WW8Num10z4"/>
    <w:link w:val="Style_79"/>
    <w:rPr>
      <w:rFonts w:ascii="Times New Roman" w:hAnsi="Times New Roman"/>
      <w:color w:val="000000"/>
      <w:spacing w:val="0"/>
      <w:sz w:val="20"/>
    </w:rPr>
  </w:style>
  <w:style w:styleId="Style_80" w:type="paragraph">
    <w:name w:val="WW8Num3z6"/>
    <w:link w:val="Style_80_ch"/>
    <w:pPr>
      <w:widowControl w:val="1"/>
      <w:ind/>
      <w:jc w:val="left"/>
    </w:pPr>
    <w:rPr>
      <w:rFonts w:ascii="Times New Roman" w:hAnsi="Times New Roman"/>
      <w:color w:val="000000"/>
      <w:spacing w:val="0"/>
      <w:sz w:val="20"/>
    </w:rPr>
  </w:style>
  <w:style w:styleId="Style_80_ch" w:type="character">
    <w:name w:val="WW8Num3z6"/>
    <w:link w:val="Style_80"/>
    <w:rPr>
      <w:rFonts w:ascii="Times New Roman" w:hAnsi="Times New Roman"/>
      <w:color w:val="000000"/>
      <w:spacing w:val="0"/>
      <w:sz w:val="20"/>
    </w:rPr>
  </w:style>
  <w:style w:styleId="Style_81" w:type="paragraph">
    <w:name w:val="WW8Num8z4"/>
    <w:link w:val="Style_81_ch"/>
    <w:pPr>
      <w:widowControl w:val="1"/>
      <w:ind/>
      <w:jc w:val="left"/>
    </w:pPr>
    <w:rPr>
      <w:rFonts w:ascii="Times New Roman" w:hAnsi="Times New Roman"/>
      <w:color w:val="000000"/>
      <w:spacing w:val="0"/>
      <w:sz w:val="20"/>
    </w:rPr>
  </w:style>
  <w:style w:styleId="Style_81_ch" w:type="character">
    <w:name w:val="WW8Num8z4"/>
    <w:link w:val="Style_81"/>
    <w:rPr>
      <w:rFonts w:ascii="Times New Roman" w:hAnsi="Times New Roman"/>
      <w:color w:val="000000"/>
      <w:spacing w:val="0"/>
      <w:sz w:val="20"/>
    </w:rPr>
  </w:style>
  <w:style w:styleId="Style_82" w:type="paragraph">
    <w:name w:val="WW8Num1z8"/>
    <w:link w:val="Style_82_ch"/>
    <w:pPr>
      <w:widowControl w:val="1"/>
      <w:ind/>
      <w:jc w:val="left"/>
    </w:pPr>
    <w:rPr>
      <w:rFonts w:ascii="Times New Roman" w:hAnsi="Times New Roman"/>
      <w:color w:val="000000"/>
      <w:spacing w:val="0"/>
      <w:sz w:val="20"/>
    </w:rPr>
  </w:style>
  <w:style w:styleId="Style_82_ch" w:type="character">
    <w:name w:val="WW8Num1z8"/>
    <w:link w:val="Style_82"/>
    <w:rPr>
      <w:rFonts w:ascii="Times New Roman" w:hAnsi="Times New Roman"/>
      <w:color w:val="000000"/>
      <w:spacing w:val="0"/>
      <w:sz w:val="20"/>
    </w:rPr>
  </w:style>
  <w:style w:styleId="Style_83" w:type="paragraph">
    <w:name w:val="WW8Num1z3"/>
    <w:link w:val="Style_83_ch"/>
  </w:style>
  <w:style w:styleId="Style_83_ch" w:type="character">
    <w:name w:val="WW8Num1z3"/>
    <w:link w:val="Style_83"/>
  </w:style>
  <w:style w:styleId="Style_84" w:type="paragraph">
    <w:name w:val="Contents 9"/>
    <w:basedOn w:val="Style_10"/>
    <w:link w:val="Style_84_ch"/>
  </w:style>
  <w:style w:styleId="Style_84_ch" w:type="character">
    <w:name w:val="Contents 9"/>
    <w:basedOn w:val="Style_10_ch"/>
    <w:link w:val="Style_84"/>
  </w:style>
  <w:style w:styleId="Style_85" w:type="paragraph">
    <w:name w:val="page number"/>
    <w:basedOn w:val="Style_68"/>
    <w:link w:val="Style_85_ch"/>
  </w:style>
  <w:style w:styleId="Style_85_ch" w:type="character">
    <w:name w:val="page number"/>
    <w:basedOn w:val="Style_68_ch"/>
    <w:link w:val="Style_85"/>
  </w:style>
  <w:style w:styleId="Style_86" w:type="paragraph">
    <w:name w:val="WW8Num8z2"/>
    <w:link w:val="Style_86_ch"/>
    <w:rPr>
      <w:rFonts w:ascii="Times New Roman" w:hAnsi="Times New Roman"/>
      <w:color w:val="000000"/>
      <w:spacing w:val="0"/>
      <w:sz w:val="20"/>
    </w:rPr>
  </w:style>
  <w:style w:styleId="Style_86_ch" w:type="character">
    <w:name w:val="WW8Num8z2"/>
    <w:link w:val="Style_86"/>
    <w:rPr>
      <w:rFonts w:ascii="Times New Roman" w:hAnsi="Times New Roman"/>
      <w:color w:val="000000"/>
      <w:spacing w:val="0"/>
      <w:sz w:val="20"/>
    </w:rPr>
  </w:style>
  <w:style w:styleId="Style_87" w:type="paragraph">
    <w:name w:val="Верхний колонтитул Знак"/>
    <w:basedOn w:val="Style_88"/>
    <w:link w:val="Style_87_ch"/>
  </w:style>
  <w:style w:styleId="Style_87_ch" w:type="character">
    <w:name w:val="Верхний колонтитул Знак"/>
    <w:basedOn w:val="Style_88_ch"/>
    <w:link w:val="Style_87"/>
  </w:style>
  <w:style w:styleId="Style_89" w:type="paragraph">
    <w:name w:val="WW8Num6z0"/>
    <w:link w:val="Style_89_ch"/>
    <w:rPr>
      <w:rFonts w:ascii="Times New Roman" w:hAnsi="Times New Roman"/>
      <w:color w:val="000000"/>
      <w:spacing w:val="0"/>
      <w:sz w:val="20"/>
    </w:rPr>
  </w:style>
  <w:style w:styleId="Style_89_ch" w:type="character">
    <w:name w:val="WW8Num6z0"/>
    <w:link w:val="Style_89"/>
    <w:rPr>
      <w:rFonts w:ascii="Times New Roman" w:hAnsi="Times New Roman"/>
      <w:color w:val="000000"/>
      <w:spacing w:val="0"/>
      <w:sz w:val="20"/>
    </w:rPr>
  </w:style>
  <w:style w:styleId="Style_90" w:type="paragraph">
    <w:name w:val="WW8Num8z3"/>
    <w:link w:val="Style_90_ch"/>
  </w:style>
  <w:style w:styleId="Style_90_ch" w:type="character">
    <w:name w:val="WW8Num8z3"/>
    <w:link w:val="Style_90"/>
  </w:style>
  <w:style w:styleId="Style_91" w:type="paragraph">
    <w:name w:val="WW8Num10z2"/>
    <w:link w:val="Style_91_ch"/>
    <w:rPr>
      <w:rFonts w:ascii="Times New Roman" w:hAnsi="Times New Roman"/>
      <w:color w:val="000000"/>
      <w:spacing w:val="0"/>
      <w:sz w:val="20"/>
    </w:rPr>
  </w:style>
  <w:style w:styleId="Style_91_ch" w:type="character">
    <w:name w:val="WW8Num10z2"/>
    <w:link w:val="Style_91"/>
    <w:rPr>
      <w:rFonts w:ascii="Times New Roman" w:hAnsi="Times New Roman"/>
      <w:color w:val="000000"/>
      <w:spacing w:val="0"/>
      <w:sz w:val="20"/>
    </w:rPr>
  </w:style>
  <w:style w:styleId="Style_92" w:type="paragraph">
    <w:name w:val="Caption"/>
    <w:basedOn w:val="Style_10"/>
    <w:link w:val="Style_92_ch"/>
    <w:rPr>
      <w:i w:val="1"/>
      <w:sz w:val="24"/>
    </w:rPr>
  </w:style>
  <w:style w:styleId="Style_92_ch" w:type="character">
    <w:name w:val="Caption"/>
    <w:basedOn w:val="Style_10_ch"/>
    <w:link w:val="Style_92"/>
    <w:rPr>
      <w:i w:val="1"/>
      <w:sz w:val="24"/>
    </w:rPr>
  </w:style>
  <w:style w:styleId="Style_93" w:type="paragraph">
    <w:name w:val="Body Text 2"/>
    <w:basedOn w:val="Style_10"/>
    <w:link w:val="Style_93_ch"/>
    <w:rPr>
      <w:sz w:val="24"/>
    </w:rPr>
  </w:style>
  <w:style w:styleId="Style_93_ch" w:type="character">
    <w:name w:val="Body Text 2"/>
    <w:basedOn w:val="Style_10_ch"/>
    <w:link w:val="Style_93"/>
    <w:rPr>
      <w:sz w:val="24"/>
    </w:rPr>
  </w:style>
  <w:style w:styleId="Style_94" w:type="paragraph">
    <w:name w:val="WW8Num1z2"/>
    <w:link w:val="Style_94_ch"/>
    <w:pPr>
      <w:widowControl w:val="1"/>
      <w:ind/>
      <w:jc w:val="left"/>
    </w:pPr>
    <w:rPr>
      <w:rFonts w:ascii="Times New Roman" w:hAnsi="Times New Roman"/>
      <w:color w:val="000000"/>
      <w:spacing w:val="0"/>
      <w:sz w:val="20"/>
    </w:rPr>
  </w:style>
  <w:style w:styleId="Style_94_ch" w:type="character">
    <w:name w:val="WW8Num1z2"/>
    <w:link w:val="Style_94"/>
    <w:rPr>
      <w:rFonts w:ascii="Times New Roman" w:hAnsi="Times New Roman"/>
      <w:color w:val="000000"/>
      <w:spacing w:val="0"/>
      <w:sz w:val="20"/>
    </w:rPr>
  </w:style>
  <w:style w:styleId="Style_95" w:type="paragraph">
    <w:name w:val="WW8Num10z2"/>
    <w:link w:val="Style_95_ch"/>
    <w:pPr>
      <w:widowControl w:val="1"/>
      <w:ind/>
      <w:jc w:val="left"/>
    </w:pPr>
    <w:rPr>
      <w:rFonts w:ascii="Times New Roman" w:hAnsi="Times New Roman"/>
      <w:color w:val="000000"/>
      <w:spacing w:val="0"/>
      <w:sz w:val="20"/>
    </w:rPr>
  </w:style>
  <w:style w:styleId="Style_95_ch" w:type="character">
    <w:name w:val="WW8Num10z2"/>
    <w:link w:val="Style_95"/>
    <w:rPr>
      <w:rFonts w:ascii="Times New Roman" w:hAnsi="Times New Roman"/>
      <w:color w:val="000000"/>
      <w:spacing w:val="0"/>
      <w:sz w:val="20"/>
    </w:rPr>
  </w:style>
  <w:style w:styleId="Style_96" w:type="paragraph">
    <w:name w:val="WW8Num15z2"/>
    <w:link w:val="Style_96_ch"/>
    <w:rPr>
      <w:rFonts w:ascii="Wingdings" w:hAnsi="Wingdings"/>
      <w:color w:val="000000"/>
      <w:spacing w:val="0"/>
      <w:sz w:val="20"/>
    </w:rPr>
  </w:style>
  <w:style w:styleId="Style_96_ch" w:type="character">
    <w:name w:val="WW8Num15z2"/>
    <w:link w:val="Style_96"/>
    <w:rPr>
      <w:rFonts w:ascii="Wingdings" w:hAnsi="Wingdings"/>
      <w:color w:val="000000"/>
      <w:spacing w:val="0"/>
      <w:sz w:val="20"/>
    </w:rPr>
  </w:style>
  <w:style w:styleId="Style_97" w:type="paragraph">
    <w:name w:val="WW8Num1z3"/>
    <w:link w:val="Style_97_ch"/>
    <w:pPr>
      <w:widowControl w:val="1"/>
      <w:ind/>
      <w:jc w:val="left"/>
    </w:pPr>
    <w:rPr>
      <w:rFonts w:ascii="Times New Roman" w:hAnsi="Times New Roman"/>
      <w:color w:val="000000"/>
      <w:spacing w:val="0"/>
      <w:sz w:val="20"/>
    </w:rPr>
  </w:style>
  <w:style w:styleId="Style_97_ch" w:type="character">
    <w:name w:val="WW8Num1z3"/>
    <w:link w:val="Style_97"/>
    <w:rPr>
      <w:rFonts w:ascii="Times New Roman" w:hAnsi="Times New Roman"/>
      <w:color w:val="000000"/>
      <w:spacing w:val="0"/>
      <w:sz w:val="20"/>
    </w:rPr>
  </w:style>
  <w:style w:styleId="Style_98" w:type="paragraph">
    <w:name w:val="WW8Num3z7"/>
    <w:link w:val="Style_98_ch"/>
    <w:rPr>
      <w:rFonts w:ascii="Times New Roman" w:hAnsi="Times New Roman"/>
      <w:color w:val="000000"/>
      <w:spacing w:val="0"/>
      <w:sz w:val="20"/>
    </w:rPr>
  </w:style>
  <w:style w:styleId="Style_98_ch" w:type="character">
    <w:name w:val="WW8Num3z7"/>
    <w:link w:val="Style_98"/>
    <w:rPr>
      <w:rFonts w:ascii="Times New Roman" w:hAnsi="Times New Roman"/>
      <w:color w:val="000000"/>
      <w:spacing w:val="0"/>
      <w:sz w:val="20"/>
    </w:rPr>
  </w:style>
  <w:style w:styleId="Style_99" w:type="paragraph">
    <w:name w:val="WW8Num13z0"/>
    <w:link w:val="Style_99_ch"/>
    <w:pPr>
      <w:widowControl w:val="1"/>
      <w:ind/>
      <w:jc w:val="left"/>
    </w:pPr>
    <w:rPr>
      <w:rFonts w:ascii="Times New Roman" w:hAnsi="Times New Roman"/>
      <w:color w:val="000000"/>
      <w:spacing w:val="0"/>
      <w:sz w:val="20"/>
    </w:rPr>
  </w:style>
  <w:style w:styleId="Style_99_ch" w:type="character">
    <w:name w:val="WW8Num13z0"/>
    <w:link w:val="Style_99"/>
    <w:rPr>
      <w:rFonts w:ascii="Times New Roman" w:hAnsi="Times New Roman"/>
      <w:color w:val="000000"/>
      <w:spacing w:val="0"/>
      <w:sz w:val="20"/>
    </w:rPr>
  </w:style>
  <w:style w:styleId="Style_100" w:type="paragraph">
    <w:name w:val="WW8Num2z0"/>
    <w:link w:val="Style_100_ch"/>
    <w:pPr>
      <w:widowControl w:val="1"/>
      <w:ind/>
      <w:jc w:val="left"/>
    </w:pPr>
    <w:rPr>
      <w:rFonts w:ascii="Times New Roman" w:hAnsi="Times New Roman"/>
      <w:color w:val="000000"/>
      <w:spacing w:val="0"/>
      <w:sz w:val="20"/>
    </w:rPr>
  </w:style>
  <w:style w:styleId="Style_100_ch" w:type="character">
    <w:name w:val="WW8Num2z0"/>
    <w:link w:val="Style_100"/>
    <w:rPr>
      <w:rFonts w:ascii="Times New Roman" w:hAnsi="Times New Roman"/>
      <w:color w:val="000000"/>
      <w:spacing w:val="0"/>
      <w:sz w:val="20"/>
    </w:rPr>
  </w:style>
  <w:style w:styleId="Style_101" w:type="paragraph">
    <w:name w:val="WW8Num12z3"/>
    <w:link w:val="Style_101_ch"/>
    <w:pPr>
      <w:widowControl w:val="1"/>
      <w:ind/>
      <w:jc w:val="left"/>
    </w:pPr>
    <w:rPr>
      <w:rFonts w:ascii="Symbol" w:hAnsi="Symbol"/>
      <w:color w:val="000000"/>
      <w:spacing w:val="0"/>
      <w:sz w:val="20"/>
    </w:rPr>
  </w:style>
  <w:style w:styleId="Style_101_ch" w:type="character">
    <w:name w:val="WW8Num12z3"/>
    <w:link w:val="Style_101"/>
    <w:rPr>
      <w:rFonts w:ascii="Symbol" w:hAnsi="Symbol"/>
      <w:color w:val="000000"/>
      <w:spacing w:val="0"/>
      <w:sz w:val="20"/>
    </w:rPr>
  </w:style>
  <w:style w:styleId="Style_102" w:type="paragraph">
    <w:name w:val="WW8Num10z7"/>
    <w:link w:val="Style_102_ch"/>
    <w:pPr>
      <w:widowControl w:val="1"/>
      <w:ind/>
      <w:jc w:val="left"/>
    </w:pPr>
    <w:rPr>
      <w:rFonts w:ascii="Times New Roman" w:hAnsi="Times New Roman"/>
      <w:color w:val="000000"/>
      <w:spacing w:val="0"/>
      <w:sz w:val="20"/>
    </w:rPr>
  </w:style>
  <w:style w:styleId="Style_102_ch" w:type="character">
    <w:name w:val="WW8Num10z7"/>
    <w:link w:val="Style_102"/>
    <w:rPr>
      <w:rFonts w:ascii="Times New Roman" w:hAnsi="Times New Roman"/>
      <w:color w:val="000000"/>
      <w:spacing w:val="0"/>
      <w:sz w:val="20"/>
    </w:rPr>
  </w:style>
  <w:style w:styleId="Style_10" w:type="paragraph">
    <w:name w:val="Standard"/>
    <w:link w:val="Style_10_ch"/>
    <w:rPr>
      <w:rFonts w:ascii="Times New Roman" w:hAnsi="Times New Roman"/>
      <w:color w:val="000000"/>
      <w:sz w:val="20"/>
    </w:rPr>
  </w:style>
  <w:style w:styleId="Style_10_ch" w:type="character">
    <w:name w:val="Standard"/>
    <w:link w:val="Style_10"/>
    <w:rPr>
      <w:rFonts w:ascii="Times New Roman" w:hAnsi="Times New Roman"/>
      <w:color w:val="000000"/>
      <w:sz w:val="20"/>
    </w:rPr>
  </w:style>
  <w:style w:styleId="Style_103" w:type="paragraph">
    <w:name w:val="heading 1"/>
    <w:basedOn w:val="Style_10"/>
    <w:link w:val="Style_103_ch"/>
    <w:rPr>
      <w:sz w:val="24"/>
    </w:rPr>
  </w:style>
  <w:style w:styleId="Style_103_ch" w:type="character">
    <w:name w:val="heading 1"/>
    <w:basedOn w:val="Style_10_ch"/>
    <w:link w:val="Style_103"/>
    <w:rPr>
      <w:sz w:val="24"/>
    </w:rPr>
  </w:style>
  <w:style w:styleId="Style_104" w:type="paragraph">
    <w:name w:val="WW8Num15z2"/>
    <w:link w:val="Style_104_ch"/>
    <w:pPr>
      <w:widowControl w:val="1"/>
      <w:ind/>
      <w:jc w:val="left"/>
    </w:pPr>
    <w:rPr>
      <w:rFonts w:ascii="Wingdings" w:hAnsi="Wingdings"/>
      <w:color w:val="000000"/>
      <w:spacing w:val="0"/>
      <w:sz w:val="20"/>
    </w:rPr>
  </w:style>
  <w:style w:styleId="Style_104_ch" w:type="character">
    <w:name w:val="WW8Num15z2"/>
    <w:link w:val="Style_104"/>
    <w:rPr>
      <w:rFonts w:ascii="Wingdings" w:hAnsi="Wingdings"/>
      <w:color w:val="000000"/>
      <w:spacing w:val="0"/>
      <w:sz w:val="20"/>
    </w:rPr>
  </w:style>
  <w:style w:styleId="Style_105" w:type="paragraph">
    <w:name w:val="WW8Num8z0"/>
    <w:link w:val="Style_105_ch"/>
    <w:rPr>
      <w:rFonts w:ascii="Times New Roman" w:hAnsi="Times New Roman"/>
      <w:b w:val="0"/>
      <w:color w:val="000000"/>
      <w:spacing w:val="0"/>
      <w:sz w:val="20"/>
    </w:rPr>
  </w:style>
  <w:style w:styleId="Style_105_ch" w:type="character">
    <w:name w:val="WW8Num8z0"/>
    <w:link w:val="Style_105"/>
    <w:rPr>
      <w:rFonts w:ascii="Times New Roman" w:hAnsi="Times New Roman"/>
      <w:b w:val="0"/>
      <w:color w:val="000000"/>
      <w:spacing w:val="0"/>
      <w:sz w:val="20"/>
    </w:rPr>
  </w:style>
  <w:style w:styleId="Style_106" w:type="paragraph">
    <w:name w:val="toc 3"/>
    <w:basedOn w:val="Style_1"/>
    <w:link w:val="Style_106_ch"/>
    <w:uiPriority w:val="39"/>
    <w:pPr>
      <w:widowControl w:val="1"/>
      <w:ind w:firstLine="0" w:left="400" w:right="0"/>
      <w:jc w:val="left"/>
    </w:pPr>
  </w:style>
  <w:style w:styleId="Style_106_ch" w:type="character">
    <w:name w:val="toc 3"/>
    <w:basedOn w:val="Style_1_ch"/>
    <w:link w:val="Style_106"/>
  </w:style>
  <w:style w:styleId="Style_107" w:type="paragraph">
    <w:name w:val="Основной текст 2"/>
    <w:basedOn w:val="Style_10"/>
    <w:link w:val="Style_107_ch"/>
    <w:rPr>
      <w:sz w:val="26"/>
    </w:rPr>
  </w:style>
  <w:style w:styleId="Style_107_ch" w:type="character">
    <w:name w:val="Основной текст 2"/>
    <w:basedOn w:val="Style_10_ch"/>
    <w:link w:val="Style_107"/>
    <w:rPr>
      <w:sz w:val="26"/>
    </w:rPr>
  </w:style>
  <w:style w:styleId="Style_108" w:type="paragraph">
    <w:name w:val="Contents 7"/>
    <w:link w:val="Style_108_ch"/>
    <w:pPr>
      <w:widowControl w:val="1"/>
      <w:ind/>
      <w:jc w:val="left"/>
    </w:pPr>
    <w:rPr>
      <w:rFonts w:ascii="Times New Roman" w:hAnsi="Times New Roman"/>
      <w:color w:val="000000"/>
      <w:spacing w:val="0"/>
      <w:sz w:val="20"/>
    </w:rPr>
  </w:style>
  <w:style w:styleId="Style_108_ch" w:type="character">
    <w:name w:val="Contents 7"/>
    <w:link w:val="Style_108"/>
    <w:rPr>
      <w:rFonts w:ascii="Times New Roman" w:hAnsi="Times New Roman"/>
      <w:color w:val="000000"/>
      <w:spacing w:val="0"/>
      <w:sz w:val="20"/>
    </w:rPr>
  </w:style>
  <w:style w:styleId="Style_109" w:type="paragraph">
    <w:name w:val="WW8Num10z0"/>
    <w:link w:val="Style_109_ch"/>
    <w:rPr>
      <w:rFonts w:ascii="Times New Roman" w:hAnsi="Times New Roman"/>
      <w:color w:val="000000"/>
      <w:spacing w:val="0"/>
      <w:sz w:val="20"/>
    </w:rPr>
  </w:style>
  <w:style w:styleId="Style_109_ch" w:type="character">
    <w:name w:val="WW8Num10z0"/>
    <w:link w:val="Style_109"/>
    <w:rPr>
      <w:rFonts w:ascii="Times New Roman" w:hAnsi="Times New Roman"/>
      <w:color w:val="000000"/>
      <w:spacing w:val="0"/>
      <w:sz w:val="20"/>
    </w:rPr>
  </w:style>
  <w:style w:styleId="Style_110" w:type="paragraph">
    <w:name w:val="WW8Num2z0"/>
    <w:link w:val="Style_110_ch"/>
  </w:style>
  <w:style w:styleId="Style_110_ch" w:type="character">
    <w:name w:val="WW8Num2z0"/>
    <w:link w:val="Style_110"/>
  </w:style>
  <w:style w:styleId="Style_111" w:type="paragraph">
    <w:name w:val="Текст выноски"/>
    <w:link w:val="Style_111_ch"/>
    <w:pPr>
      <w:widowControl w:val="0"/>
      <w:ind/>
    </w:pPr>
    <w:rPr>
      <w:rFonts w:ascii="Tahoma" w:hAnsi="Tahoma"/>
      <w:color w:val="000000"/>
      <w:spacing w:val="0"/>
      <w:sz w:val="16"/>
    </w:rPr>
  </w:style>
  <w:style w:styleId="Style_111_ch" w:type="character">
    <w:name w:val="Текст выноски"/>
    <w:link w:val="Style_111"/>
    <w:rPr>
      <w:rFonts w:ascii="Tahoma" w:hAnsi="Tahoma"/>
      <w:color w:val="000000"/>
      <w:spacing w:val="0"/>
      <w:sz w:val="16"/>
    </w:rPr>
  </w:style>
  <w:style w:styleId="Style_112" w:type="paragraph">
    <w:name w:val="WW8Num17z1"/>
    <w:link w:val="Style_112_ch"/>
    <w:rPr>
      <w:rFonts w:ascii="Courier New" w:hAnsi="Courier New"/>
      <w:color w:val="000000"/>
      <w:spacing w:val="0"/>
      <w:sz w:val="20"/>
    </w:rPr>
  </w:style>
  <w:style w:styleId="Style_112_ch" w:type="character">
    <w:name w:val="WW8Num17z1"/>
    <w:link w:val="Style_112"/>
    <w:rPr>
      <w:rFonts w:ascii="Courier New" w:hAnsi="Courier New"/>
      <w:color w:val="000000"/>
      <w:spacing w:val="0"/>
      <w:sz w:val="20"/>
    </w:rPr>
  </w:style>
  <w:style w:styleId="Style_113" w:type="paragraph">
    <w:name w:val="Footnote"/>
    <w:link w:val="Style_113_ch"/>
    <w:pPr>
      <w:widowControl w:val="1"/>
      <w:ind/>
      <w:jc w:val="left"/>
    </w:pPr>
    <w:rPr>
      <w:rFonts w:ascii="XO Thames" w:hAnsi="XO Thames"/>
      <w:color w:val="000000"/>
      <w:spacing w:val="0"/>
      <w:sz w:val="22"/>
    </w:rPr>
  </w:style>
  <w:style w:styleId="Style_113_ch" w:type="character">
    <w:name w:val="Footnote"/>
    <w:link w:val="Style_113"/>
    <w:rPr>
      <w:rFonts w:ascii="XO Thames" w:hAnsi="XO Thames"/>
      <w:color w:val="000000"/>
      <w:spacing w:val="0"/>
      <w:sz w:val="22"/>
    </w:rPr>
  </w:style>
  <w:style w:styleId="Style_114" w:type="paragraph">
    <w:name w:val="WW8Num18z5"/>
    <w:link w:val="Style_114_ch"/>
    <w:pPr>
      <w:widowControl w:val="1"/>
      <w:ind/>
      <w:jc w:val="left"/>
    </w:pPr>
    <w:rPr>
      <w:rFonts w:ascii="Times New Roman" w:hAnsi="Times New Roman"/>
      <w:color w:val="000000"/>
      <w:spacing w:val="0"/>
      <w:sz w:val="20"/>
    </w:rPr>
  </w:style>
  <w:style w:styleId="Style_114_ch" w:type="character">
    <w:name w:val="WW8Num18z5"/>
    <w:link w:val="Style_114"/>
    <w:rPr>
      <w:rFonts w:ascii="Times New Roman" w:hAnsi="Times New Roman"/>
      <w:color w:val="000000"/>
      <w:spacing w:val="0"/>
      <w:sz w:val="20"/>
    </w:rPr>
  </w:style>
  <w:style w:styleId="Style_115" w:type="paragraph">
    <w:name w:val="WW8Num18z8"/>
    <w:link w:val="Style_115_ch"/>
    <w:pPr>
      <w:widowControl w:val="1"/>
      <w:ind/>
      <w:jc w:val="left"/>
    </w:pPr>
    <w:rPr>
      <w:rFonts w:ascii="Times New Roman" w:hAnsi="Times New Roman"/>
      <w:color w:val="000000"/>
      <w:spacing w:val="0"/>
      <w:sz w:val="20"/>
    </w:rPr>
  </w:style>
  <w:style w:styleId="Style_115_ch" w:type="character">
    <w:name w:val="WW8Num18z8"/>
    <w:link w:val="Style_115"/>
    <w:rPr>
      <w:rFonts w:ascii="Times New Roman" w:hAnsi="Times New Roman"/>
      <w:color w:val="000000"/>
      <w:spacing w:val="0"/>
      <w:sz w:val="20"/>
    </w:rPr>
  </w:style>
  <w:style w:styleId="Style_116" w:type="paragraph">
    <w:name w:val="Contents 5"/>
    <w:basedOn w:val="Style_10"/>
    <w:link w:val="Style_116_ch"/>
  </w:style>
  <w:style w:styleId="Style_116_ch" w:type="character">
    <w:name w:val="Contents 5"/>
    <w:basedOn w:val="Style_10_ch"/>
    <w:link w:val="Style_116"/>
  </w:style>
  <w:style w:styleId="Style_117" w:type="paragraph">
    <w:name w:val="Internet link"/>
    <w:link w:val="Style_117_ch"/>
    <w:rPr>
      <w:rFonts w:ascii="Times New Roman" w:hAnsi="Times New Roman"/>
      <w:strike w:val="0"/>
      <w:color w:val="0000FF"/>
      <w:spacing w:val="0"/>
      <w:sz w:val="20"/>
      <w:u w:val="none"/>
    </w:rPr>
  </w:style>
  <w:style w:styleId="Style_117_ch" w:type="character">
    <w:name w:val="Internet link"/>
    <w:link w:val="Style_117"/>
    <w:rPr>
      <w:rFonts w:ascii="Times New Roman" w:hAnsi="Times New Roman"/>
      <w:strike w:val="0"/>
      <w:color w:val="0000FF"/>
      <w:spacing w:val="0"/>
      <w:sz w:val="20"/>
      <w:u w:val="none"/>
    </w:rPr>
  </w:style>
  <w:style w:styleId="Style_118" w:type="paragraph">
    <w:name w:val="WW8Num3z5"/>
    <w:link w:val="Style_118_ch"/>
    <w:pPr>
      <w:widowControl w:val="1"/>
      <w:ind/>
      <w:jc w:val="left"/>
    </w:pPr>
    <w:rPr>
      <w:rFonts w:ascii="Times New Roman" w:hAnsi="Times New Roman"/>
      <w:color w:val="000000"/>
      <w:spacing w:val="0"/>
      <w:sz w:val="20"/>
    </w:rPr>
  </w:style>
  <w:style w:styleId="Style_118_ch" w:type="character">
    <w:name w:val="WW8Num3z5"/>
    <w:link w:val="Style_118"/>
    <w:rPr>
      <w:rFonts w:ascii="Times New Roman" w:hAnsi="Times New Roman"/>
      <w:color w:val="000000"/>
      <w:spacing w:val="0"/>
      <w:sz w:val="20"/>
    </w:rPr>
  </w:style>
  <w:style w:styleId="Style_119" w:type="paragraph">
    <w:name w:val="page number"/>
    <w:basedOn w:val="Style_88"/>
    <w:link w:val="Style_119_ch"/>
  </w:style>
  <w:style w:styleId="Style_119_ch" w:type="character">
    <w:name w:val="page number"/>
    <w:basedOn w:val="Style_88_ch"/>
    <w:link w:val="Style_119"/>
  </w:style>
  <w:style w:styleId="Style_120" w:type="paragraph">
    <w:name w:val="Contents 4"/>
    <w:link w:val="Style_120_ch"/>
    <w:pPr>
      <w:widowControl w:val="1"/>
      <w:ind/>
      <w:jc w:val="left"/>
    </w:pPr>
    <w:rPr>
      <w:rFonts w:ascii="Times New Roman" w:hAnsi="Times New Roman"/>
      <w:color w:val="000000"/>
      <w:spacing w:val="0"/>
      <w:sz w:val="20"/>
    </w:rPr>
  </w:style>
  <w:style w:styleId="Style_120_ch" w:type="character">
    <w:name w:val="Contents 4"/>
    <w:link w:val="Style_120"/>
    <w:rPr>
      <w:rFonts w:ascii="Times New Roman" w:hAnsi="Times New Roman"/>
      <w:color w:val="000000"/>
      <w:spacing w:val="0"/>
      <w:sz w:val="20"/>
    </w:rPr>
  </w:style>
  <w:style w:styleId="Style_121" w:type="paragraph">
    <w:name w:val="WW8Num7z3"/>
    <w:link w:val="Style_121_ch"/>
    <w:pPr>
      <w:widowControl w:val="1"/>
      <w:ind/>
      <w:jc w:val="left"/>
    </w:pPr>
    <w:rPr>
      <w:rFonts w:ascii="Times New Roman" w:hAnsi="Times New Roman"/>
      <w:color w:val="000000"/>
      <w:spacing w:val="0"/>
      <w:sz w:val="20"/>
    </w:rPr>
  </w:style>
  <w:style w:styleId="Style_121_ch" w:type="character">
    <w:name w:val="WW8Num7z3"/>
    <w:link w:val="Style_121"/>
    <w:rPr>
      <w:rFonts w:ascii="Times New Roman" w:hAnsi="Times New Roman"/>
      <w:color w:val="000000"/>
      <w:spacing w:val="0"/>
      <w:sz w:val="20"/>
    </w:rPr>
  </w:style>
  <w:style w:styleId="Style_122" w:type="paragraph">
    <w:name w:val="Contents 5"/>
    <w:link w:val="Style_122_ch"/>
    <w:pPr>
      <w:widowControl w:val="1"/>
      <w:ind/>
      <w:jc w:val="left"/>
    </w:pPr>
    <w:rPr>
      <w:rFonts w:ascii="Times New Roman" w:hAnsi="Times New Roman"/>
      <w:color w:val="000000"/>
      <w:spacing w:val="0"/>
      <w:sz w:val="20"/>
    </w:rPr>
  </w:style>
  <w:style w:styleId="Style_122_ch" w:type="character">
    <w:name w:val="Contents 5"/>
    <w:link w:val="Style_122"/>
    <w:rPr>
      <w:rFonts w:ascii="Times New Roman" w:hAnsi="Times New Roman"/>
      <w:color w:val="000000"/>
      <w:spacing w:val="0"/>
      <w:sz w:val="20"/>
    </w:rPr>
  </w:style>
  <w:style w:styleId="Style_123" w:type="paragraph">
    <w:name w:val="Default Paragraph Font"/>
    <w:link w:val="Style_123_ch"/>
    <w:pPr>
      <w:widowControl w:val="1"/>
      <w:ind/>
      <w:jc w:val="left"/>
    </w:pPr>
    <w:rPr>
      <w:rFonts w:ascii="Times New Roman" w:hAnsi="Times New Roman"/>
      <w:color w:val="000000"/>
      <w:spacing w:val="0"/>
      <w:sz w:val="20"/>
    </w:rPr>
  </w:style>
  <w:style w:styleId="Style_123_ch" w:type="character">
    <w:name w:val="Default Paragraph Font"/>
    <w:link w:val="Style_123"/>
    <w:rPr>
      <w:rFonts w:ascii="Times New Roman" w:hAnsi="Times New Roman"/>
      <w:color w:val="000000"/>
      <w:spacing w:val="0"/>
      <w:sz w:val="20"/>
    </w:rPr>
  </w:style>
  <w:style w:styleId="Style_124" w:type="paragraph">
    <w:name w:val="Contents 4"/>
    <w:basedOn w:val="Style_10"/>
    <w:link w:val="Style_124_ch"/>
  </w:style>
  <w:style w:styleId="Style_124_ch" w:type="character">
    <w:name w:val="Contents 4"/>
    <w:basedOn w:val="Style_10_ch"/>
    <w:link w:val="Style_124"/>
  </w:style>
  <w:style w:styleId="Style_125" w:type="paragraph">
    <w:name w:val="WW8Num7z4"/>
    <w:link w:val="Style_125_ch"/>
  </w:style>
  <w:style w:styleId="Style_125_ch" w:type="character">
    <w:name w:val="WW8Num7z4"/>
    <w:link w:val="Style_125"/>
  </w:style>
  <w:style w:styleId="Style_126" w:type="paragraph">
    <w:name w:val="WW8Num7z1"/>
    <w:link w:val="Style_126_ch"/>
    <w:pPr>
      <w:widowControl w:val="1"/>
      <w:ind/>
      <w:jc w:val="left"/>
    </w:pPr>
    <w:rPr>
      <w:rFonts w:ascii="Times New Roman" w:hAnsi="Times New Roman"/>
      <w:color w:val="000000"/>
      <w:spacing w:val="0"/>
      <w:sz w:val="20"/>
    </w:rPr>
  </w:style>
  <w:style w:styleId="Style_126_ch" w:type="character">
    <w:name w:val="WW8Num7z1"/>
    <w:link w:val="Style_126"/>
    <w:rPr>
      <w:rFonts w:ascii="Times New Roman" w:hAnsi="Times New Roman"/>
      <w:color w:val="000000"/>
      <w:spacing w:val="0"/>
      <w:sz w:val="20"/>
    </w:rPr>
  </w:style>
  <w:style w:styleId="Style_127" w:type="paragraph">
    <w:name w:val="heading 5"/>
    <w:basedOn w:val="Style_1"/>
    <w:link w:val="Style_127_ch"/>
    <w:uiPriority w:val="9"/>
    <w:qFormat/>
    <w:pPr>
      <w:keepNext w:val="1"/>
      <w:numPr>
        <w:ilvl w:val="4"/>
        <w:numId w:val="1"/>
      </w:numPr>
      <w:ind/>
      <w:jc w:val="both"/>
      <w:outlineLvl w:val="4"/>
    </w:pPr>
    <w:rPr>
      <w:sz w:val="28"/>
    </w:rPr>
  </w:style>
  <w:style w:styleId="Style_127_ch" w:type="character">
    <w:name w:val="heading 5"/>
    <w:basedOn w:val="Style_1_ch"/>
    <w:link w:val="Style_127"/>
    <w:rPr>
      <w:sz w:val="28"/>
    </w:rPr>
  </w:style>
  <w:style w:styleId="Style_128" w:type="paragraph">
    <w:name w:val="WW8Num18z7"/>
    <w:link w:val="Style_128_ch"/>
    <w:pPr>
      <w:widowControl w:val="1"/>
      <w:ind/>
      <w:jc w:val="left"/>
    </w:pPr>
    <w:rPr>
      <w:rFonts w:ascii="Times New Roman" w:hAnsi="Times New Roman"/>
      <w:color w:val="000000"/>
      <w:spacing w:val="0"/>
      <w:sz w:val="20"/>
    </w:rPr>
  </w:style>
  <w:style w:styleId="Style_128_ch" w:type="character">
    <w:name w:val="WW8Num18z7"/>
    <w:link w:val="Style_128"/>
    <w:rPr>
      <w:rFonts w:ascii="Times New Roman" w:hAnsi="Times New Roman"/>
      <w:color w:val="000000"/>
      <w:spacing w:val="0"/>
      <w:sz w:val="20"/>
    </w:rPr>
  </w:style>
  <w:style w:styleId="Style_129" w:type="paragraph">
    <w:name w:val="WW8Num1z5"/>
    <w:link w:val="Style_129_ch"/>
  </w:style>
  <w:style w:styleId="Style_129_ch" w:type="character">
    <w:name w:val="WW8Num1z5"/>
    <w:link w:val="Style_129"/>
  </w:style>
  <w:style w:styleId="Style_130" w:type="paragraph">
    <w:name w:val="WW8Num10z8"/>
    <w:link w:val="Style_130_ch"/>
    <w:rPr>
      <w:rFonts w:ascii="Times New Roman" w:hAnsi="Times New Roman"/>
      <w:color w:val="000000"/>
      <w:spacing w:val="0"/>
      <w:sz w:val="20"/>
    </w:rPr>
  </w:style>
  <w:style w:styleId="Style_130_ch" w:type="character">
    <w:name w:val="WW8Num10z8"/>
    <w:link w:val="Style_130"/>
    <w:rPr>
      <w:rFonts w:ascii="Times New Roman" w:hAnsi="Times New Roman"/>
      <w:color w:val="000000"/>
      <w:spacing w:val="0"/>
      <w:sz w:val="20"/>
    </w:rPr>
  </w:style>
  <w:style w:styleId="Style_131" w:type="paragraph">
    <w:name w:val="WW8Num12z2"/>
    <w:link w:val="Style_131_ch"/>
    <w:pPr>
      <w:widowControl w:val="1"/>
      <w:ind/>
      <w:jc w:val="left"/>
    </w:pPr>
    <w:rPr>
      <w:rFonts w:ascii="Wingdings" w:hAnsi="Wingdings"/>
      <w:color w:val="000000"/>
      <w:spacing w:val="0"/>
      <w:sz w:val="20"/>
    </w:rPr>
  </w:style>
  <w:style w:styleId="Style_131_ch" w:type="character">
    <w:name w:val="WW8Num12z2"/>
    <w:link w:val="Style_131"/>
    <w:rPr>
      <w:rFonts w:ascii="Wingdings" w:hAnsi="Wingdings"/>
      <w:color w:val="000000"/>
      <w:spacing w:val="0"/>
      <w:sz w:val="20"/>
    </w:rPr>
  </w:style>
  <w:style w:styleId="Style_132" w:type="paragraph">
    <w:name w:val="WW8Num15z1"/>
    <w:link w:val="Style_132_ch"/>
    <w:pPr>
      <w:widowControl w:val="1"/>
      <w:ind/>
      <w:jc w:val="left"/>
    </w:pPr>
    <w:rPr>
      <w:rFonts w:ascii="Courier New" w:hAnsi="Courier New"/>
      <w:color w:val="000000"/>
      <w:spacing w:val="0"/>
      <w:sz w:val="20"/>
    </w:rPr>
  </w:style>
  <w:style w:styleId="Style_132_ch" w:type="character">
    <w:name w:val="WW8Num15z1"/>
    <w:link w:val="Style_132"/>
    <w:rPr>
      <w:rFonts w:ascii="Courier New" w:hAnsi="Courier New"/>
      <w:color w:val="000000"/>
      <w:spacing w:val="0"/>
      <w:sz w:val="20"/>
    </w:rPr>
  </w:style>
  <w:style w:styleId="Style_133" w:type="paragraph">
    <w:name w:val="heading 1"/>
    <w:basedOn w:val="Style_1"/>
    <w:link w:val="Style_133_ch"/>
    <w:uiPriority w:val="9"/>
    <w:qFormat/>
    <w:pPr>
      <w:keepNext w:val="1"/>
      <w:numPr>
        <w:ilvl w:val="0"/>
        <w:numId w:val="1"/>
      </w:numPr>
      <w:spacing w:after="0" w:before="20"/>
      <w:ind/>
      <w:outlineLvl w:val="0"/>
    </w:pPr>
    <w:rPr>
      <w:sz w:val="24"/>
    </w:rPr>
  </w:style>
  <w:style w:styleId="Style_133_ch" w:type="character">
    <w:name w:val="heading 1"/>
    <w:basedOn w:val="Style_1_ch"/>
    <w:link w:val="Style_133"/>
    <w:rPr>
      <w:sz w:val="24"/>
    </w:rPr>
  </w:style>
  <w:style w:styleId="Style_134" w:type="paragraph">
    <w:name w:val="WW8Num10z3"/>
    <w:link w:val="Style_134_ch"/>
    <w:pPr>
      <w:widowControl w:val="1"/>
      <w:ind/>
      <w:jc w:val="left"/>
    </w:pPr>
    <w:rPr>
      <w:rFonts w:ascii="Times New Roman" w:hAnsi="Times New Roman"/>
      <w:color w:val="000000"/>
      <w:spacing w:val="0"/>
      <w:sz w:val="20"/>
    </w:rPr>
  </w:style>
  <w:style w:styleId="Style_134_ch" w:type="character">
    <w:name w:val="WW8Num10z3"/>
    <w:link w:val="Style_134"/>
    <w:rPr>
      <w:rFonts w:ascii="Times New Roman" w:hAnsi="Times New Roman"/>
      <w:color w:val="000000"/>
      <w:spacing w:val="0"/>
      <w:sz w:val="20"/>
    </w:rPr>
  </w:style>
  <w:style w:styleId="Style_135" w:type="paragraph">
    <w:name w:val="WW8Num1z4"/>
    <w:link w:val="Style_135_ch"/>
  </w:style>
  <w:style w:styleId="Style_135_ch" w:type="character">
    <w:name w:val="WW8Num1z4"/>
    <w:link w:val="Style_135"/>
  </w:style>
  <w:style w:styleId="Style_136" w:type="paragraph">
    <w:name w:val="Текст выноски"/>
    <w:basedOn w:val="Style_10"/>
    <w:link w:val="Style_136_ch"/>
    <w:rPr>
      <w:rFonts w:ascii="Tahoma" w:hAnsi="Tahoma"/>
      <w:sz w:val="16"/>
    </w:rPr>
  </w:style>
  <w:style w:styleId="Style_136_ch" w:type="character">
    <w:name w:val="Текст выноски"/>
    <w:basedOn w:val="Style_10_ch"/>
    <w:link w:val="Style_136"/>
    <w:rPr>
      <w:rFonts w:ascii="Tahoma" w:hAnsi="Tahoma"/>
      <w:sz w:val="16"/>
    </w:rPr>
  </w:style>
  <w:style w:styleId="Style_137" w:type="paragraph">
    <w:name w:val="WW8Num8z6"/>
    <w:link w:val="Style_137_ch"/>
    <w:pPr>
      <w:widowControl w:val="1"/>
      <w:ind/>
      <w:jc w:val="left"/>
    </w:pPr>
    <w:rPr>
      <w:rFonts w:ascii="Times New Roman" w:hAnsi="Times New Roman"/>
      <w:color w:val="000000"/>
      <w:spacing w:val="0"/>
      <w:sz w:val="20"/>
    </w:rPr>
  </w:style>
  <w:style w:styleId="Style_137_ch" w:type="character">
    <w:name w:val="WW8Num8z6"/>
    <w:link w:val="Style_137"/>
    <w:rPr>
      <w:rFonts w:ascii="Times New Roman" w:hAnsi="Times New Roman"/>
      <w:color w:val="000000"/>
      <w:spacing w:val="0"/>
      <w:sz w:val="20"/>
    </w:rPr>
  </w:style>
  <w:style w:styleId="Style_138" w:type="paragraph">
    <w:name w:val="WW8Num12z1"/>
    <w:link w:val="Style_138_ch"/>
    <w:pPr>
      <w:widowControl w:val="1"/>
      <w:ind/>
      <w:jc w:val="left"/>
    </w:pPr>
    <w:rPr>
      <w:rFonts w:ascii="Courier New" w:hAnsi="Courier New"/>
      <w:color w:val="000000"/>
      <w:spacing w:val="0"/>
      <w:sz w:val="20"/>
    </w:rPr>
  </w:style>
  <w:style w:styleId="Style_138_ch" w:type="character">
    <w:name w:val="WW8Num12z1"/>
    <w:link w:val="Style_138"/>
    <w:rPr>
      <w:rFonts w:ascii="Courier New" w:hAnsi="Courier New"/>
      <w:color w:val="000000"/>
      <w:spacing w:val="0"/>
      <w:sz w:val="20"/>
    </w:rPr>
  </w:style>
  <w:style w:styleId="Style_139" w:type="paragraph">
    <w:name w:val="WW8Num15z0"/>
    <w:link w:val="Style_139_ch"/>
    <w:rPr>
      <w:rFonts w:ascii="Symbol" w:hAnsi="Symbol"/>
      <w:color w:val="000000"/>
      <w:spacing w:val="0"/>
      <w:sz w:val="20"/>
    </w:rPr>
  </w:style>
  <w:style w:styleId="Style_139_ch" w:type="character">
    <w:name w:val="WW8Num15z0"/>
    <w:link w:val="Style_139"/>
    <w:rPr>
      <w:rFonts w:ascii="Symbol" w:hAnsi="Symbol"/>
      <w:color w:val="000000"/>
      <w:spacing w:val="0"/>
      <w:sz w:val="20"/>
    </w:rPr>
  </w:style>
  <w:style w:styleId="Style_27" w:type="paragraph">
    <w:name w:val="Text body"/>
    <w:link w:val="Style_27_ch"/>
    <w:pPr>
      <w:widowControl w:val="0"/>
      <w:ind/>
    </w:pPr>
    <w:rPr>
      <w:rFonts w:ascii="Times New Roman" w:hAnsi="Times New Roman"/>
      <w:b w:val="1"/>
      <w:color w:val="000000"/>
      <w:spacing w:val="0"/>
      <w:sz w:val="28"/>
    </w:rPr>
  </w:style>
  <w:style w:styleId="Style_27_ch" w:type="character">
    <w:name w:val="Text body"/>
    <w:link w:val="Style_27"/>
    <w:rPr>
      <w:rFonts w:ascii="Times New Roman" w:hAnsi="Times New Roman"/>
      <w:b w:val="1"/>
      <w:color w:val="000000"/>
      <w:spacing w:val="0"/>
      <w:sz w:val="28"/>
    </w:rPr>
  </w:style>
  <w:style w:styleId="Style_140" w:type="paragraph">
    <w:name w:val="WW8Num7z2"/>
    <w:link w:val="Style_140_ch"/>
    <w:rPr>
      <w:rFonts w:ascii="Times New Roman" w:hAnsi="Times New Roman"/>
      <w:color w:val="000000"/>
      <w:spacing w:val="0"/>
      <w:sz w:val="20"/>
    </w:rPr>
  </w:style>
  <w:style w:styleId="Style_140_ch" w:type="character">
    <w:name w:val="WW8Num7z2"/>
    <w:link w:val="Style_140"/>
    <w:rPr>
      <w:rFonts w:ascii="Times New Roman" w:hAnsi="Times New Roman"/>
      <w:color w:val="000000"/>
      <w:spacing w:val="0"/>
      <w:sz w:val="20"/>
    </w:rPr>
  </w:style>
  <w:style w:styleId="Style_141" w:type="paragraph">
    <w:name w:val="WW8Num1z6"/>
    <w:link w:val="Style_141_ch"/>
    <w:pPr>
      <w:widowControl w:val="1"/>
      <w:ind/>
      <w:jc w:val="left"/>
    </w:pPr>
    <w:rPr>
      <w:rFonts w:ascii="Times New Roman" w:hAnsi="Times New Roman"/>
      <w:color w:val="000000"/>
      <w:spacing w:val="0"/>
      <w:sz w:val="20"/>
    </w:rPr>
  </w:style>
  <w:style w:styleId="Style_141_ch" w:type="character">
    <w:name w:val="WW8Num1z6"/>
    <w:link w:val="Style_141"/>
    <w:rPr>
      <w:rFonts w:ascii="Times New Roman" w:hAnsi="Times New Roman"/>
      <w:color w:val="000000"/>
      <w:spacing w:val="0"/>
      <w:sz w:val="20"/>
    </w:rPr>
  </w:style>
  <w:style w:styleId="Style_142" w:type="paragraph">
    <w:name w:val="Internet link"/>
    <w:link w:val="Style_142_ch"/>
    <w:pPr>
      <w:widowControl w:val="1"/>
      <w:ind/>
      <w:jc w:val="left"/>
    </w:pPr>
    <w:rPr>
      <w:rFonts w:ascii="Times New Roman" w:hAnsi="Times New Roman"/>
      <w:color w:val="0000FF"/>
      <w:spacing w:val="0"/>
      <w:sz w:val="20"/>
      <w:u w:val="single"/>
    </w:rPr>
  </w:style>
  <w:style w:styleId="Style_142_ch" w:type="character">
    <w:name w:val="Internet link"/>
    <w:link w:val="Style_142"/>
    <w:rPr>
      <w:rFonts w:ascii="Times New Roman" w:hAnsi="Times New Roman"/>
      <w:color w:val="0000FF"/>
      <w:spacing w:val="0"/>
      <w:sz w:val="20"/>
      <w:u w:val="single"/>
    </w:rPr>
  </w:style>
  <w:style w:styleId="Style_2" w:type="paragraph">
    <w:name w:val="Header"/>
    <w:basedOn w:val="Style_1"/>
    <w:link w:val="Style_2_ch"/>
    <w:pPr>
      <w:tabs>
        <w:tab w:leader="none" w:pos="4677" w:val="center"/>
        <w:tab w:leader="none" w:pos="9355" w:val="right"/>
      </w:tabs>
      <w:ind/>
    </w:pPr>
  </w:style>
  <w:style w:styleId="Style_2_ch" w:type="character">
    <w:name w:val="Header"/>
    <w:basedOn w:val="Style_1_ch"/>
    <w:link w:val="Style_2"/>
  </w:style>
  <w:style w:styleId="Style_143" w:type="paragraph">
    <w:name w:val="WW8Num8z2"/>
    <w:link w:val="Style_143_ch"/>
    <w:pPr>
      <w:widowControl w:val="1"/>
      <w:ind/>
      <w:jc w:val="left"/>
    </w:pPr>
    <w:rPr>
      <w:rFonts w:ascii="Times New Roman" w:hAnsi="Times New Roman"/>
      <w:color w:val="000000"/>
      <w:spacing w:val="0"/>
      <w:sz w:val="20"/>
    </w:rPr>
  </w:style>
  <w:style w:styleId="Style_143_ch" w:type="character">
    <w:name w:val="WW8Num8z2"/>
    <w:link w:val="Style_143"/>
    <w:rPr>
      <w:rFonts w:ascii="Times New Roman" w:hAnsi="Times New Roman"/>
      <w:color w:val="000000"/>
      <w:spacing w:val="0"/>
      <w:sz w:val="20"/>
    </w:rPr>
  </w:style>
  <w:style w:styleId="Style_144" w:type="paragraph">
    <w:name w:val="Hyperlink"/>
    <w:link w:val="Style_144_ch"/>
    <w:rPr>
      <w:color w:val="0000FF"/>
      <w:u w:val="single"/>
    </w:rPr>
  </w:style>
  <w:style w:styleId="Style_144_ch" w:type="character">
    <w:name w:val="Hyperlink"/>
    <w:link w:val="Style_144"/>
    <w:rPr>
      <w:color w:val="0000FF"/>
      <w:u w:val="single"/>
    </w:rPr>
  </w:style>
  <w:style w:styleId="Style_145" w:type="paragraph">
    <w:name w:val="Footnote"/>
    <w:link w:val="Style_145_ch"/>
    <w:rPr>
      <w:rFonts w:ascii="XO Thames" w:hAnsi="XO Thames"/>
      <w:sz w:val="22"/>
    </w:rPr>
  </w:style>
  <w:style w:styleId="Style_145_ch" w:type="character">
    <w:name w:val="Footnote"/>
    <w:link w:val="Style_145"/>
    <w:rPr>
      <w:rFonts w:ascii="XO Thames" w:hAnsi="XO Thames"/>
      <w:sz w:val="22"/>
    </w:rPr>
  </w:style>
  <w:style w:styleId="Style_146" w:type="paragraph">
    <w:name w:val="WW8Num7z2"/>
    <w:link w:val="Style_146_ch"/>
    <w:pPr>
      <w:widowControl w:val="1"/>
      <w:ind/>
      <w:jc w:val="left"/>
    </w:pPr>
    <w:rPr>
      <w:rFonts w:ascii="Times New Roman" w:hAnsi="Times New Roman"/>
      <w:color w:val="000000"/>
      <w:spacing w:val="0"/>
      <w:sz w:val="20"/>
    </w:rPr>
  </w:style>
  <w:style w:styleId="Style_146_ch" w:type="character">
    <w:name w:val="WW8Num7z2"/>
    <w:link w:val="Style_146"/>
    <w:rPr>
      <w:rFonts w:ascii="Times New Roman" w:hAnsi="Times New Roman"/>
      <w:color w:val="000000"/>
      <w:spacing w:val="0"/>
      <w:sz w:val="20"/>
    </w:rPr>
  </w:style>
  <w:style w:styleId="Style_147" w:type="paragraph">
    <w:name w:val="Содержимое таблицы"/>
    <w:basedOn w:val="Style_10"/>
    <w:link w:val="Style_147_ch"/>
  </w:style>
  <w:style w:styleId="Style_147_ch" w:type="character">
    <w:name w:val="Содержимое таблицы"/>
    <w:basedOn w:val="Style_10_ch"/>
    <w:link w:val="Style_147"/>
  </w:style>
  <w:style w:styleId="Style_148" w:type="paragraph">
    <w:name w:val="WW8Num14z0"/>
    <w:link w:val="Style_148_ch"/>
  </w:style>
  <w:style w:styleId="Style_148_ch" w:type="character">
    <w:name w:val="WW8Num14z0"/>
    <w:link w:val="Style_148"/>
  </w:style>
  <w:style w:styleId="Style_149" w:type="paragraph">
    <w:name w:val="toc 1"/>
    <w:basedOn w:val="Style_1"/>
    <w:link w:val="Style_149_ch"/>
    <w:uiPriority w:val="39"/>
    <w:pPr>
      <w:widowControl w:val="1"/>
      <w:ind w:firstLine="0" w:left="0" w:right="0"/>
      <w:jc w:val="left"/>
    </w:pPr>
    <w:rPr>
      <w:rFonts w:ascii="XO Thames" w:hAnsi="XO Thames"/>
      <w:b w:val="1"/>
    </w:rPr>
  </w:style>
  <w:style w:styleId="Style_149_ch" w:type="character">
    <w:name w:val="toc 1"/>
    <w:basedOn w:val="Style_1_ch"/>
    <w:link w:val="Style_149"/>
    <w:rPr>
      <w:rFonts w:ascii="XO Thames" w:hAnsi="XO Thames"/>
      <w:b w:val="1"/>
    </w:rPr>
  </w:style>
  <w:style w:styleId="Style_150" w:type="paragraph">
    <w:name w:val="heading 3"/>
    <w:link w:val="Style_150_ch"/>
    <w:pPr>
      <w:widowControl w:val="0"/>
      <w:numPr>
        <w:ilvl w:val="2"/>
        <w:numId w:val="1"/>
      </w:numPr>
      <w:ind/>
      <w:outlineLvl w:val="2"/>
    </w:pPr>
    <w:rPr>
      <w:rFonts w:ascii="Times New Roman" w:hAnsi="Times New Roman"/>
      <w:color w:val="000000"/>
      <w:spacing w:val="0"/>
      <w:sz w:val="28"/>
    </w:rPr>
  </w:style>
  <w:style w:styleId="Style_150_ch" w:type="character">
    <w:name w:val="heading 3"/>
    <w:link w:val="Style_150"/>
    <w:rPr>
      <w:rFonts w:ascii="Times New Roman" w:hAnsi="Times New Roman"/>
      <w:color w:val="000000"/>
      <w:spacing w:val="0"/>
      <w:sz w:val="28"/>
    </w:rPr>
  </w:style>
  <w:style w:styleId="Style_151" w:type="paragraph">
    <w:name w:val="WW8Num18z0"/>
    <w:link w:val="Style_151_ch"/>
    <w:pPr>
      <w:widowControl w:val="1"/>
      <w:ind/>
      <w:jc w:val="left"/>
    </w:pPr>
    <w:rPr>
      <w:rFonts w:ascii="Times New Roman" w:hAnsi="Times New Roman"/>
      <w:color w:val="000000"/>
      <w:spacing w:val="0"/>
      <w:sz w:val="20"/>
    </w:rPr>
  </w:style>
  <w:style w:styleId="Style_151_ch" w:type="character">
    <w:name w:val="WW8Num18z0"/>
    <w:link w:val="Style_151"/>
    <w:rPr>
      <w:rFonts w:ascii="Times New Roman" w:hAnsi="Times New Roman"/>
      <w:color w:val="000000"/>
      <w:spacing w:val="0"/>
      <w:sz w:val="20"/>
    </w:rPr>
  </w:style>
  <w:style w:styleId="Style_152" w:type="paragraph">
    <w:name w:val="WW8Num8z5"/>
    <w:link w:val="Style_152_ch"/>
    <w:pPr>
      <w:widowControl w:val="1"/>
      <w:ind/>
      <w:jc w:val="left"/>
    </w:pPr>
    <w:rPr>
      <w:rFonts w:ascii="Times New Roman" w:hAnsi="Times New Roman"/>
      <w:color w:val="000000"/>
      <w:spacing w:val="0"/>
      <w:sz w:val="20"/>
    </w:rPr>
  </w:style>
  <w:style w:styleId="Style_152_ch" w:type="character">
    <w:name w:val="WW8Num8z5"/>
    <w:link w:val="Style_152"/>
    <w:rPr>
      <w:rFonts w:ascii="Times New Roman" w:hAnsi="Times New Roman"/>
      <w:color w:val="000000"/>
      <w:spacing w:val="0"/>
      <w:sz w:val="20"/>
    </w:rPr>
  </w:style>
  <w:style w:styleId="Style_153" w:type="paragraph">
    <w:name w:val="WW8Num1z0"/>
    <w:link w:val="Style_153_ch"/>
  </w:style>
  <w:style w:styleId="Style_153_ch" w:type="character">
    <w:name w:val="WW8Num1z0"/>
    <w:link w:val="Style_153"/>
  </w:style>
  <w:style w:styleId="Style_154" w:type="paragraph">
    <w:name w:val="WW8Num17z0"/>
    <w:link w:val="Style_154_ch"/>
    <w:pPr>
      <w:widowControl w:val="1"/>
      <w:ind/>
      <w:jc w:val="left"/>
    </w:pPr>
    <w:rPr>
      <w:rFonts w:ascii="Times New Roman" w:hAnsi="Times New Roman"/>
      <w:color w:val="000000"/>
      <w:spacing w:val="0"/>
      <w:sz w:val="20"/>
    </w:rPr>
  </w:style>
  <w:style w:styleId="Style_154_ch" w:type="character">
    <w:name w:val="WW8Num17z0"/>
    <w:link w:val="Style_154"/>
    <w:rPr>
      <w:rFonts w:ascii="Times New Roman" w:hAnsi="Times New Roman"/>
      <w:color w:val="000000"/>
      <w:spacing w:val="0"/>
      <w:sz w:val="20"/>
    </w:rPr>
  </w:style>
  <w:style w:styleId="Style_155" w:type="paragraph">
    <w:name w:val="Header and Footer"/>
    <w:link w:val="Style_155_ch"/>
    <w:rPr>
      <w:rFonts w:ascii="XO Thames" w:hAnsi="XO Thames"/>
      <w:sz w:val="20"/>
    </w:rPr>
  </w:style>
  <w:style w:styleId="Style_155_ch" w:type="character">
    <w:name w:val="Header and Footer"/>
    <w:link w:val="Style_155"/>
    <w:rPr>
      <w:rFonts w:ascii="XO Thames" w:hAnsi="XO Thames"/>
      <w:sz w:val="20"/>
    </w:rPr>
  </w:style>
  <w:style w:styleId="Style_156" w:type="paragraph">
    <w:name w:val="WW8Num8z8"/>
    <w:link w:val="Style_156_ch"/>
    <w:rPr>
      <w:rFonts w:ascii="Times New Roman" w:hAnsi="Times New Roman"/>
      <w:color w:val="000000"/>
      <w:spacing w:val="0"/>
      <w:sz w:val="20"/>
    </w:rPr>
  </w:style>
  <w:style w:styleId="Style_156_ch" w:type="character">
    <w:name w:val="WW8Num8z8"/>
    <w:link w:val="Style_156"/>
    <w:rPr>
      <w:rFonts w:ascii="Times New Roman" w:hAnsi="Times New Roman"/>
      <w:color w:val="000000"/>
      <w:spacing w:val="0"/>
      <w:sz w:val="20"/>
    </w:rPr>
  </w:style>
  <w:style w:styleId="Style_157" w:type="paragraph">
    <w:name w:val="ListLabel 1"/>
    <w:link w:val="Style_157_ch"/>
    <w:rPr>
      <w:color w:val="000000"/>
      <w:sz w:val="28"/>
    </w:rPr>
  </w:style>
  <w:style w:styleId="Style_157_ch" w:type="character">
    <w:name w:val="ListLabel 1"/>
    <w:link w:val="Style_157"/>
    <w:rPr>
      <w:color w:val="000000"/>
      <w:sz w:val="28"/>
    </w:rPr>
  </w:style>
  <w:style w:styleId="Style_158" w:type="paragraph">
    <w:name w:val="WW8Num7z0"/>
    <w:link w:val="Style_158_ch"/>
    <w:rPr>
      <w:rFonts w:ascii="Times New Roman" w:hAnsi="Times New Roman"/>
      <w:color w:val="000000"/>
      <w:spacing w:val="0"/>
      <w:sz w:val="20"/>
    </w:rPr>
  </w:style>
  <w:style w:styleId="Style_158_ch" w:type="character">
    <w:name w:val="WW8Num7z0"/>
    <w:link w:val="Style_158"/>
    <w:rPr>
      <w:rFonts w:ascii="Times New Roman" w:hAnsi="Times New Roman"/>
      <w:color w:val="000000"/>
      <w:spacing w:val="0"/>
      <w:sz w:val="20"/>
    </w:rPr>
  </w:style>
  <w:style w:styleId="Style_159" w:type="paragraph">
    <w:name w:val="WW8Num10z0"/>
    <w:link w:val="Style_159_ch"/>
    <w:pPr>
      <w:widowControl w:val="1"/>
      <w:ind/>
      <w:jc w:val="left"/>
    </w:pPr>
    <w:rPr>
      <w:rFonts w:ascii="Times New Roman" w:hAnsi="Times New Roman"/>
      <w:color w:val="000000"/>
      <w:spacing w:val="0"/>
      <w:sz w:val="20"/>
    </w:rPr>
  </w:style>
  <w:style w:styleId="Style_159_ch" w:type="character">
    <w:name w:val="WW8Num10z0"/>
    <w:link w:val="Style_159"/>
    <w:rPr>
      <w:rFonts w:ascii="Times New Roman" w:hAnsi="Times New Roman"/>
      <w:color w:val="000000"/>
      <w:spacing w:val="0"/>
      <w:sz w:val="20"/>
    </w:rPr>
  </w:style>
  <w:style w:styleId="Style_160" w:type="paragraph">
    <w:name w:val="WW8Num12z0"/>
    <w:link w:val="Style_160_ch"/>
    <w:pPr>
      <w:widowControl w:val="1"/>
      <w:ind/>
      <w:jc w:val="left"/>
    </w:pPr>
    <w:rPr>
      <w:rFonts w:ascii="Symbol" w:hAnsi="Symbol"/>
      <w:color w:val="000000"/>
      <w:spacing w:val="0"/>
      <w:sz w:val="20"/>
    </w:rPr>
  </w:style>
  <w:style w:styleId="Style_160_ch" w:type="character">
    <w:name w:val="WW8Num12z0"/>
    <w:link w:val="Style_160"/>
    <w:rPr>
      <w:rFonts w:ascii="Symbol" w:hAnsi="Symbol"/>
      <w:color w:val="000000"/>
      <w:spacing w:val="0"/>
      <w:sz w:val="20"/>
    </w:rPr>
  </w:style>
  <w:style w:styleId="Style_161" w:type="paragraph">
    <w:name w:val="Основной текст с отступом 2"/>
    <w:basedOn w:val="Style_10"/>
    <w:link w:val="Style_161_ch"/>
    <w:rPr>
      <w:sz w:val="28"/>
    </w:rPr>
  </w:style>
  <w:style w:styleId="Style_161_ch" w:type="character">
    <w:name w:val="Основной текст с отступом 2"/>
    <w:basedOn w:val="Style_10_ch"/>
    <w:link w:val="Style_161"/>
    <w:rPr>
      <w:sz w:val="28"/>
    </w:rPr>
  </w:style>
  <w:style w:styleId="Style_162" w:type="paragraph">
    <w:name w:val="Text body indent"/>
    <w:basedOn w:val="Style_10"/>
    <w:link w:val="Style_162_ch"/>
    <w:rPr>
      <w:sz w:val="28"/>
    </w:rPr>
  </w:style>
  <w:style w:styleId="Style_162_ch" w:type="character">
    <w:name w:val="Text body indent"/>
    <w:basedOn w:val="Style_10_ch"/>
    <w:link w:val="Style_162"/>
    <w:rPr>
      <w:sz w:val="28"/>
    </w:rPr>
  </w:style>
  <w:style w:styleId="Style_163" w:type="paragraph">
    <w:name w:val="t_wpc_p"/>
    <w:basedOn w:val="Style_10"/>
    <w:link w:val="Style_163_ch"/>
    <w:rPr>
      <w:rFonts w:ascii="Arial" w:hAnsi="Arial"/>
      <w:color w:val="333333"/>
      <w:sz w:val="18"/>
    </w:rPr>
  </w:style>
  <w:style w:styleId="Style_163_ch" w:type="character">
    <w:name w:val="t_wpc_p"/>
    <w:basedOn w:val="Style_10_ch"/>
    <w:link w:val="Style_163"/>
    <w:rPr>
      <w:rFonts w:ascii="Arial" w:hAnsi="Arial"/>
      <w:color w:val="333333"/>
      <w:sz w:val="18"/>
    </w:rPr>
  </w:style>
  <w:style w:styleId="Style_164" w:type="paragraph">
    <w:name w:val="toc 9"/>
    <w:basedOn w:val="Style_1"/>
    <w:link w:val="Style_164_ch"/>
    <w:uiPriority w:val="39"/>
    <w:pPr>
      <w:widowControl w:val="1"/>
      <w:ind w:firstLine="0" w:left="1600" w:right="0"/>
      <w:jc w:val="left"/>
    </w:pPr>
  </w:style>
  <w:style w:styleId="Style_164_ch" w:type="character">
    <w:name w:val="toc 9"/>
    <w:basedOn w:val="Style_1_ch"/>
    <w:link w:val="Style_164"/>
  </w:style>
  <w:style w:styleId="Style_165" w:type="paragraph">
    <w:name w:val="WW8Num3z0"/>
    <w:link w:val="Style_165_ch"/>
  </w:style>
  <w:style w:styleId="Style_165_ch" w:type="character">
    <w:name w:val="WW8Num3z0"/>
    <w:link w:val="Style_165"/>
  </w:style>
  <w:style w:styleId="Style_88" w:type="paragraph">
    <w:name w:val="Основной шрифт абзаца"/>
    <w:link w:val="Style_88_ch"/>
    <w:pPr>
      <w:widowControl w:val="1"/>
      <w:ind/>
      <w:jc w:val="left"/>
    </w:pPr>
    <w:rPr>
      <w:rFonts w:ascii="Times New Roman" w:hAnsi="Times New Roman"/>
      <w:color w:val="000000"/>
      <w:spacing w:val="0"/>
      <w:sz w:val="20"/>
    </w:rPr>
  </w:style>
  <w:style w:styleId="Style_88_ch" w:type="character">
    <w:name w:val="Основной шрифт абзаца"/>
    <w:link w:val="Style_88"/>
    <w:rPr>
      <w:rFonts w:ascii="Times New Roman" w:hAnsi="Times New Roman"/>
      <w:color w:val="000000"/>
      <w:spacing w:val="0"/>
      <w:sz w:val="20"/>
    </w:rPr>
  </w:style>
  <w:style w:styleId="Style_166" w:type="paragraph">
    <w:name w:val="caption"/>
    <w:link w:val="Style_166_ch"/>
    <w:pPr>
      <w:widowControl w:val="0"/>
      <w:ind/>
    </w:pPr>
    <w:rPr>
      <w:rFonts w:ascii="Times New Roman" w:hAnsi="Times New Roman"/>
      <w:i w:val="1"/>
      <w:color w:val="000000"/>
      <w:spacing w:val="0"/>
      <w:sz w:val="24"/>
    </w:rPr>
  </w:style>
  <w:style w:styleId="Style_166_ch" w:type="character">
    <w:name w:val="caption"/>
    <w:link w:val="Style_166"/>
    <w:rPr>
      <w:rFonts w:ascii="Times New Roman" w:hAnsi="Times New Roman"/>
      <w:i w:val="1"/>
      <w:color w:val="000000"/>
      <w:spacing w:val="0"/>
      <w:sz w:val="24"/>
    </w:rPr>
  </w:style>
  <w:style w:styleId="Style_167" w:type="paragraph">
    <w:name w:val="WW8Num18z5"/>
    <w:link w:val="Style_167_ch"/>
  </w:style>
  <w:style w:styleId="Style_167_ch" w:type="character">
    <w:name w:val="WW8Num18z5"/>
    <w:link w:val="Style_167"/>
  </w:style>
  <w:style w:styleId="Style_168" w:type="paragraph">
    <w:name w:val="WW8Num18z1"/>
    <w:link w:val="Style_168_ch"/>
  </w:style>
  <w:style w:styleId="Style_168_ch" w:type="character">
    <w:name w:val="WW8Num18z1"/>
    <w:link w:val="Style_168"/>
  </w:style>
  <w:style w:styleId="Style_169" w:type="paragraph">
    <w:name w:val="Text body"/>
    <w:basedOn w:val="Style_10"/>
    <w:link w:val="Style_169_ch"/>
    <w:rPr>
      <w:b w:val="1"/>
      <w:sz w:val="28"/>
    </w:rPr>
  </w:style>
  <w:style w:styleId="Style_169_ch" w:type="character">
    <w:name w:val="Text body"/>
    <w:basedOn w:val="Style_10_ch"/>
    <w:link w:val="Style_169"/>
    <w:rPr>
      <w:b w:val="1"/>
      <w:sz w:val="28"/>
    </w:rPr>
  </w:style>
  <w:style w:styleId="Style_170" w:type="paragraph">
    <w:name w:val="Contents 3"/>
    <w:link w:val="Style_170_ch"/>
    <w:pPr>
      <w:widowControl w:val="1"/>
      <w:ind/>
      <w:jc w:val="left"/>
    </w:pPr>
    <w:rPr>
      <w:rFonts w:ascii="Times New Roman" w:hAnsi="Times New Roman"/>
      <w:color w:val="000000"/>
      <w:spacing w:val="0"/>
      <w:sz w:val="20"/>
    </w:rPr>
  </w:style>
  <w:style w:styleId="Style_170_ch" w:type="character">
    <w:name w:val="Contents 3"/>
    <w:link w:val="Style_170"/>
    <w:rPr>
      <w:rFonts w:ascii="Times New Roman" w:hAnsi="Times New Roman"/>
      <w:color w:val="000000"/>
      <w:spacing w:val="0"/>
      <w:sz w:val="20"/>
    </w:rPr>
  </w:style>
  <w:style w:styleId="Style_171" w:type="paragraph">
    <w:name w:val="WW8Num18z2"/>
    <w:link w:val="Style_171_ch"/>
  </w:style>
  <w:style w:styleId="Style_171_ch" w:type="character">
    <w:name w:val="WW8Num18z2"/>
    <w:link w:val="Style_171"/>
  </w:style>
  <w:style w:styleId="Style_172" w:type="paragraph">
    <w:name w:val="WW8Num8z3"/>
    <w:link w:val="Style_172_ch"/>
    <w:pPr>
      <w:widowControl w:val="1"/>
      <w:ind/>
      <w:jc w:val="left"/>
    </w:pPr>
    <w:rPr>
      <w:rFonts w:ascii="Times New Roman" w:hAnsi="Times New Roman"/>
      <w:color w:val="000000"/>
      <w:spacing w:val="0"/>
      <w:sz w:val="20"/>
    </w:rPr>
  </w:style>
  <w:style w:styleId="Style_172_ch" w:type="character">
    <w:name w:val="WW8Num8z3"/>
    <w:link w:val="Style_172"/>
    <w:rPr>
      <w:rFonts w:ascii="Times New Roman" w:hAnsi="Times New Roman"/>
      <w:color w:val="000000"/>
      <w:spacing w:val="0"/>
      <w:sz w:val="20"/>
    </w:rPr>
  </w:style>
  <w:style w:styleId="Style_173" w:type="paragraph">
    <w:name w:val="Default Paragraph Font"/>
    <w:link w:val="Style_173_ch"/>
    <w:rPr>
      <w:rFonts w:ascii="Times New Roman" w:hAnsi="Times New Roman"/>
      <w:color w:val="000000"/>
      <w:spacing w:val="0"/>
      <w:sz w:val="20"/>
    </w:rPr>
  </w:style>
  <w:style w:styleId="Style_173_ch" w:type="character">
    <w:name w:val="Default Paragraph Font"/>
    <w:link w:val="Style_173"/>
    <w:rPr>
      <w:rFonts w:ascii="Times New Roman" w:hAnsi="Times New Roman"/>
      <w:color w:val="000000"/>
      <w:spacing w:val="0"/>
      <w:sz w:val="20"/>
    </w:rPr>
  </w:style>
  <w:style w:styleId="Style_174" w:type="paragraph">
    <w:name w:val="WW8Num7z8"/>
    <w:link w:val="Style_174_ch"/>
    <w:pPr>
      <w:widowControl w:val="1"/>
      <w:ind/>
      <w:jc w:val="left"/>
    </w:pPr>
    <w:rPr>
      <w:rFonts w:ascii="Times New Roman" w:hAnsi="Times New Roman"/>
      <w:color w:val="000000"/>
      <w:spacing w:val="0"/>
      <w:sz w:val="20"/>
    </w:rPr>
  </w:style>
  <w:style w:styleId="Style_174_ch" w:type="character">
    <w:name w:val="WW8Num7z8"/>
    <w:link w:val="Style_174"/>
    <w:rPr>
      <w:rFonts w:ascii="Times New Roman" w:hAnsi="Times New Roman"/>
      <w:color w:val="000000"/>
      <w:spacing w:val="0"/>
      <w:sz w:val="20"/>
    </w:rPr>
  </w:style>
  <w:style w:styleId="Style_175" w:type="paragraph">
    <w:name w:val="WW8Num3z1"/>
    <w:link w:val="Style_175_ch"/>
    <w:pPr>
      <w:widowControl w:val="1"/>
      <w:ind/>
      <w:jc w:val="left"/>
    </w:pPr>
    <w:rPr>
      <w:rFonts w:ascii="Times New Roman" w:hAnsi="Times New Roman"/>
      <w:color w:val="000000"/>
      <w:spacing w:val="0"/>
      <w:sz w:val="20"/>
    </w:rPr>
  </w:style>
  <w:style w:styleId="Style_175_ch" w:type="character">
    <w:name w:val="WW8Num3z1"/>
    <w:link w:val="Style_175"/>
    <w:rPr>
      <w:rFonts w:ascii="Times New Roman" w:hAnsi="Times New Roman"/>
      <w:color w:val="000000"/>
      <w:spacing w:val="0"/>
      <w:sz w:val="20"/>
    </w:rPr>
  </w:style>
  <w:style w:styleId="Style_176" w:type="paragraph">
    <w:name w:val="FR1"/>
    <w:link w:val="Style_176_ch"/>
    <w:rPr>
      <w:rFonts w:ascii="Arial" w:hAnsi="Arial"/>
      <w:color w:val="000000"/>
      <w:sz w:val="24"/>
    </w:rPr>
  </w:style>
  <w:style w:styleId="Style_176_ch" w:type="character">
    <w:name w:val="FR1"/>
    <w:link w:val="Style_176"/>
    <w:rPr>
      <w:rFonts w:ascii="Arial" w:hAnsi="Arial"/>
      <w:color w:val="000000"/>
      <w:sz w:val="24"/>
    </w:rPr>
  </w:style>
  <w:style w:styleId="Style_177" w:type="paragraph">
    <w:name w:val="WW8Num7z5"/>
    <w:link w:val="Style_177_ch"/>
    <w:pPr>
      <w:widowControl w:val="1"/>
      <w:ind/>
      <w:jc w:val="left"/>
    </w:pPr>
    <w:rPr>
      <w:rFonts w:ascii="Times New Roman" w:hAnsi="Times New Roman"/>
      <w:color w:val="000000"/>
      <w:spacing w:val="0"/>
      <w:sz w:val="20"/>
    </w:rPr>
  </w:style>
  <w:style w:styleId="Style_177_ch" w:type="character">
    <w:name w:val="WW8Num7z5"/>
    <w:link w:val="Style_177"/>
    <w:rPr>
      <w:rFonts w:ascii="Times New Roman" w:hAnsi="Times New Roman"/>
      <w:color w:val="000000"/>
      <w:spacing w:val="0"/>
      <w:sz w:val="20"/>
    </w:rPr>
  </w:style>
  <w:style w:styleId="Style_178" w:type="paragraph">
    <w:name w:val="WW8Num7z7"/>
    <w:link w:val="Style_178_ch"/>
    <w:pPr>
      <w:widowControl w:val="1"/>
      <w:ind/>
      <w:jc w:val="left"/>
    </w:pPr>
    <w:rPr>
      <w:rFonts w:ascii="Times New Roman" w:hAnsi="Times New Roman"/>
      <w:color w:val="000000"/>
      <w:spacing w:val="0"/>
      <w:sz w:val="20"/>
    </w:rPr>
  </w:style>
  <w:style w:styleId="Style_178_ch" w:type="character">
    <w:name w:val="WW8Num7z7"/>
    <w:link w:val="Style_178"/>
    <w:rPr>
      <w:rFonts w:ascii="Times New Roman" w:hAnsi="Times New Roman"/>
      <w:color w:val="000000"/>
      <w:spacing w:val="0"/>
      <w:sz w:val="20"/>
    </w:rPr>
  </w:style>
  <w:style w:styleId="Style_179" w:type="paragraph">
    <w:name w:val="Верхний колонтитул Знак"/>
    <w:basedOn w:val="Style_68"/>
    <w:link w:val="Style_179_ch"/>
  </w:style>
  <w:style w:styleId="Style_179_ch" w:type="character">
    <w:name w:val="Верхний колонтитул Знак"/>
    <w:basedOn w:val="Style_68_ch"/>
    <w:link w:val="Style_179"/>
  </w:style>
  <w:style w:styleId="Style_180" w:type="paragraph">
    <w:name w:val="Основной текст 3"/>
    <w:link w:val="Style_180_ch"/>
    <w:pPr>
      <w:widowControl w:val="0"/>
      <w:ind/>
    </w:pPr>
    <w:rPr>
      <w:rFonts w:ascii="Times New Roman" w:hAnsi="Times New Roman"/>
      <w:color w:val="000000"/>
      <w:spacing w:val="0"/>
      <w:sz w:val="28"/>
    </w:rPr>
  </w:style>
  <w:style w:styleId="Style_180_ch" w:type="character">
    <w:name w:val="Основной текст 3"/>
    <w:link w:val="Style_180"/>
    <w:rPr>
      <w:rFonts w:ascii="Times New Roman" w:hAnsi="Times New Roman"/>
      <w:color w:val="000000"/>
      <w:spacing w:val="0"/>
      <w:sz w:val="28"/>
    </w:rPr>
  </w:style>
  <w:style w:styleId="Style_181" w:type="paragraph">
    <w:name w:val="Contents 8"/>
    <w:basedOn w:val="Style_10"/>
    <w:link w:val="Style_181_ch"/>
  </w:style>
  <w:style w:styleId="Style_181_ch" w:type="character">
    <w:name w:val="Contents 8"/>
    <w:basedOn w:val="Style_10_ch"/>
    <w:link w:val="Style_181"/>
  </w:style>
  <w:style w:styleId="Style_182" w:type="paragraph">
    <w:name w:val="toc 8"/>
    <w:basedOn w:val="Style_1"/>
    <w:link w:val="Style_182_ch"/>
    <w:uiPriority w:val="39"/>
    <w:pPr>
      <w:widowControl w:val="1"/>
      <w:ind w:firstLine="0" w:left="1400" w:right="0"/>
      <w:jc w:val="left"/>
    </w:pPr>
  </w:style>
  <w:style w:styleId="Style_182_ch" w:type="character">
    <w:name w:val="toc 8"/>
    <w:basedOn w:val="Style_1_ch"/>
    <w:link w:val="Style_182"/>
  </w:style>
  <w:style w:styleId="Style_183" w:type="paragraph">
    <w:name w:val="FR2"/>
    <w:link w:val="Style_183_ch"/>
    <w:rPr>
      <w:rFonts w:ascii="Courier New" w:hAnsi="Courier New"/>
      <w:color w:val="000000"/>
      <w:spacing w:val="0"/>
      <w:sz w:val="22"/>
    </w:rPr>
  </w:style>
  <w:style w:styleId="Style_183_ch" w:type="character">
    <w:name w:val="FR2"/>
    <w:link w:val="Style_183"/>
    <w:rPr>
      <w:rFonts w:ascii="Courier New" w:hAnsi="Courier New"/>
      <w:color w:val="000000"/>
      <w:spacing w:val="0"/>
      <w:sz w:val="22"/>
    </w:rPr>
  </w:style>
  <w:style w:styleId="Style_184" w:type="paragraph">
    <w:name w:val="WW8Num3z8"/>
    <w:link w:val="Style_184_ch"/>
    <w:pPr>
      <w:widowControl w:val="1"/>
      <w:ind/>
      <w:jc w:val="left"/>
    </w:pPr>
    <w:rPr>
      <w:rFonts w:ascii="Times New Roman" w:hAnsi="Times New Roman"/>
      <w:color w:val="000000"/>
      <w:spacing w:val="0"/>
      <w:sz w:val="20"/>
    </w:rPr>
  </w:style>
  <w:style w:styleId="Style_184_ch" w:type="character">
    <w:name w:val="WW8Num3z8"/>
    <w:link w:val="Style_184"/>
    <w:rPr>
      <w:rFonts w:ascii="Times New Roman" w:hAnsi="Times New Roman"/>
      <w:color w:val="000000"/>
      <w:spacing w:val="0"/>
      <w:sz w:val="20"/>
    </w:rPr>
  </w:style>
  <w:style w:styleId="Style_185" w:type="paragraph">
    <w:name w:val="Основной текст 3"/>
    <w:basedOn w:val="Style_10"/>
    <w:link w:val="Style_185_ch"/>
    <w:rPr>
      <w:sz w:val="28"/>
    </w:rPr>
  </w:style>
  <w:style w:styleId="Style_185_ch" w:type="character">
    <w:name w:val="Основной текст 3"/>
    <w:basedOn w:val="Style_10_ch"/>
    <w:link w:val="Style_185"/>
    <w:rPr>
      <w:sz w:val="28"/>
    </w:rPr>
  </w:style>
  <w:style w:styleId="Style_186" w:type="paragraph">
    <w:name w:val="WW8Num3z4"/>
    <w:link w:val="Style_186_ch"/>
    <w:pPr>
      <w:widowControl w:val="1"/>
      <w:ind/>
      <w:jc w:val="left"/>
    </w:pPr>
    <w:rPr>
      <w:rFonts w:ascii="Times New Roman" w:hAnsi="Times New Roman"/>
      <w:color w:val="000000"/>
      <w:spacing w:val="0"/>
      <w:sz w:val="20"/>
    </w:rPr>
  </w:style>
  <w:style w:styleId="Style_186_ch" w:type="character">
    <w:name w:val="WW8Num3z4"/>
    <w:link w:val="Style_186"/>
    <w:rPr>
      <w:rFonts w:ascii="Times New Roman" w:hAnsi="Times New Roman"/>
      <w:color w:val="000000"/>
      <w:spacing w:val="0"/>
      <w:sz w:val="20"/>
    </w:rPr>
  </w:style>
  <w:style w:styleId="Style_187" w:type="paragraph">
    <w:name w:val="Заголовок таблицы"/>
    <w:basedOn w:val="Style_53"/>
    <w:link w:val="Style_187_ch"/>
    <w:rPr>
      <w:b w:val="1"/>
    </w:rPr>
  </w:style>
  <w:style w:styleId="Style_187_ch" w:type="character">
    <w:name w:val="Заголовок таблицы"/>
    <w:basedOn w:val="Style_53_ch"/>
    <w:link w:val="Style_187"/>
    <w:rPr>
      <w:b w:val="1"/>
    </w:rPr>
  </w:style>
  <w:style w:styleId="Style_188" w:type="paragraph">
    <w:name w:val="WW8Num3z1"/>
    <w:link w:val="Style_188_ch"/>
  </w:style>
  <w:style w:styleId="Style_188_ch" w:type="character">
    <w:name w:val="WW8Num3z1"/>
    <w:link w:val="Style_188"/>
  </w:style>
  <w:style w:styleId="Style_189" w:type="paragraph">
    <w:name w:val="WW8Num10z5"/>
    <w:link w:val="Style_189_ch"/>
    <w:pPr>
      <w:widowControl w:val="1"/>
      <w:ind/>
      <w:jc w:val="left"/>
    </w:pPr>
    <w:rPr>
      <w:rFonts w:ascii="Times New Roman" w:hAnsi="Times New Roman"/>
      <w:color w:val="000000"/>
      <w:spacing w:val="0"/>
      <w:sz w:val="20"/>
    </w:rPr>
  </w:style>
  <w:style w:styleId="Style_189_ch" w:type="character">
    <w:name w:val="WW8Num10z5"/>
    <w:link w:val="Style_189"/>
    <w:rPr>
      <w:rFonts w:ascii="Times New Roman" w:hAnsi="Times New Roman"/>
      <w:color w:val="000000"/>
      <w:spacing w:val="0"/>
      <w:sz w:val="20"/>
    </w:rPr>
  </w:style>
  <w:style w:styleId="Style_190" w:type="paragraph">
    <w:name w:val="WW8Num18z1"/>
    <w:link w:val="Style_190_ch"/>
    <w:pPr>
      <w:widowControl w:val="1"/>
      <w:ind/>
      <w:jc w:val="left"/>
    </w:pPr>
    <w:rPr>
      <w:rFonts w:ascii="Times New Roman" w:hAnsi="Times New Roman"/>
      <w:color w:val="000000"/>
      <w:spacing w:val="0"/>
      <w:sz w:val="20"/>
    </w:rPr>
  </w:style>
  <w:style w:styleId="Style_190_ch" w:type="character">
    <w:name w:val="WW8Num18z1"/>
    <w:link w:val="Style_190"/>
    <w:rPr>
      <w:rFonts w:ascii="Times New Roman" w:hAnsi="Times New Roman"/>
      <w:color w:val="000000"/>
      <w:spacing w:val="0"/>
      <w:sz w:val="20"/>
    </w:rPr>
  </w:style>
  <w:style w:styleId="Style_191" w:type="paragraph">
    <w:name w:val="Contents 8"/>
    <w:link w:val="Style_191_ch"/>
    <w:pPr>
      <w:widowControl w:val="1"/>
      <w:ind/>
      <w:jc w:val="left"/>
    </w:pPr>
    <w:rPr>
      <w:rFonts w:ascii="Times New Roman" w:hAnsi="Times New Roman"/>
      <w:color w:val="000000"/>
      <w:spacing w:val="0"/>
      <w:sz w:val="20"/>
    </w:rPr>
  </w:style>
  <w:style w:styleId="Style_191_ch" w:type="character">
    <w:name w:val="Contents 8"/>
    <w:link w:val="Style_191"/>
    <w:rPr>
      <w:rFonts w:ascii="Times New Roman" w:hAnsi="Times New Roman"/>
      <w:color w:val="000000"/>
      <w:spacing w:val="0"/>
      <w:sz w:val="20"/>
    </w:rPr>
  </w:style>
  <w:style w:styleId="Style_192" w:type="paragraph">
    <w:name w:val="WW8Num3z0"/>
    <w:link w:val="Style_192_ch"/>
    <w:pPr>
      <w:widowControl w:val="1"/>
      <w:ind/>
      <w:jc w:val="left"/>
    </w:pPr>
    <w:rPr>
      <w:rFonts w:ascii="Times New Roman" w:hAnsi="Times New Roman"/>
      <w:color w:val="000000"/>
      <w:spacing w:val="0"/>
      <w:sz w:val="20"/>
    </w:rPr>
  </w:style>
  <w:style w:styleId="Style_192_ch" w:type="character">
    <w:name w:val="WW8Num3z0"/>
    <w:link w:val="Style_192"/>
    <w:rPr>
      <w:rFonts w:ascii="Times New Roman" w:hAnsi="Times New Roman"/>
      <w:color w:val="000000"/>
      <w:spacing w:val="0"/>
      <w:sz w:val="20"/>
    </w:rPr>
  </w:style>
  <w:style w:styleId="Style_193" w:type="paragraph">
    <w:name w:val="Содержимое врезки"/>
    <w:basedOn w:val="Style_10"/>
    <w:link w:val="Style_193_ch"/>
  </w:style>
  <w:style w:styleId="Style_193_ch" w:type="character">
    <w:name w:val="Содержимое врезки"/>
    <w:basedOn w:val="Style_10_ch"/>
    <w:link w:val="Style_193"/>
  </w:style>
  <w:style w:styleId="Style_194" w:type="paragraph">
    <w:name w:val="WW8Num18z6"/>
    <w:link w:val="Style_194_ch"/>
    <w:rPr>
      <w:rFonts w:ascii="Times New Roman" w:hAnsi="Times New Roman"/>
      <w:color w:val="000000"/>
      <w:spacing w:val="0"/>
      <w:sz w:val="20"/>
    </w:rPr>
  </w:style>
  <w:style w:styleId="Style_194_ch" w:type="character">
    <w:name w:val="WW8Num18z6"/>
    <w:link w:val="Style_194"/>
    <w:rPr>
      <w:rFonts w:ascii="Times New Roman" w:hAnsi="Times New Roman"/>
      <w:color w:val="000000"/>
      <w:spacing w:val="0"/>
      <w:sz w:val="20"/>
    </w:rPr>
  </w:style>
  <w:style w:styleId="Style_195" w:type="paragraph">
    <w:name w:val="WW8Num7z6"/>
    <w:link w:val="Style_195_ch"/>
    <w:pPr>
      <w:widowControl w:val="1"/>
      <w:ind/>
      <w:jc w:val="left"/>
    </w:pPr>
    <w:rPr>
      <w:rFonts w:ascii="Times New Roman" w:hAnsi="Times New Roman"/>
      <w:color w:val="000000"/>
      <w:spacing w:val="0"/>
      <w:sz w:val="20"/>
    </w:rPr>
  </w:style>
  <w:style w:styleId="Style_195_ch" w:type="character">
    <w:name w:val="WW8Num7z6"/>
    <w:link w:val="Style_195"/>
    <w:rPr>
      <w:rFonts w:ascii="Times New Roman" w:hAnsi="Times New Roman"/>
      <w:color w:val="000000"/>
      <w:spacing w:val="0"/>
      <w:sz w:val="20"/>
    </w:rPr>
  </w:style>
  <w:style w:styleId="Style_196" w:type="paragraph">
    <w:name w:val="Название объекта"/>
    <w:basedOn w:val="Style_10"/>
    <w:link w:val="Style_196_ch"/>
    <w:rPr>
      <w:b w:val="1"/>
      <w:sz w:val="28"/>
    </w:rPr>
  </w:style>
  <w:style w:styleId="Style_196_ch" w:type="character">
    <w:name w:val="Название объекта"/>
    <w:basedOn w:val="Style_10_ch"/>
    <w:link w:val="Style_196"/>
    <w:rPr>
      <w:b w:val="1"/>
      <w:sz w:val="28"/>
    </w:rPr>
  </w:style>
  <w:style w:styleId="Style_197" w:type="paragraph">
    <w:name w:val="WW8Num7z0"/>
    <w:link w:val="Style_197_ch"/>
    <w:pPr>
      <w:widowControl w:val="1"/>
      <w:ind/>
      <w:jc w:val="left"/>
    </w:pPr>
    <w:rPr>
      <w:rFonts w:ascii="Times New Roman" w:hAnsi="Times New Roman"/>
      <w:color w:val="000000"/>
      <w:spacing w:val="0"/>
      <w:sz w:val="20"/>
    </w:rPr>
  </w:style>
  <w:style w:styleId="Style_197_ch" w:type="character">
    <w:name w:val="WW8Num7z0"/>
    <w:link w:val="Style_197"/>
    <w:rPr>
      <w:rFonts w:ascii="Times New Roman" w:hAnsi="Times New Roman"/>
      <w:color w:val="000000"/>
      <w:spacing w:val="0"/>
      <w:sz w:val="20"/>
    </w:rPr>
  </w:style>
  <w:style w:styleId="Style_198" w:type="paragraph">
    <w:name w:val="WW8Num13z0"/>
    <w:link w:val="Style_198_ch"/>
  </w:style>
  <w:style w:styleId="Style_198_ch" w:type="character">
    <w:name w:val="WW8Num13z0"/>
    <w:link w:val="Style_198"/>
  </w:style>
  <w:style w:styleId="Style_199" w:type="paragraph">
    <w:name w:val="WW8Num1z1"/>
    <w:link w:val="Style_199_ch"/>
    <w:pPr>
      <w:widowControl w:val="1"/>
      <w:ind/>
      <w:jc w:val="left"/>
    </w:pPr>
    <w:rPr>
      <w:rFonts w:ascii="Times New Roman" w:hAnsi="Times New Roman"/>
      <w:color w:val="000000"/>
      <w:spacing w:val="0"/>
      <w:sz w:val="20"/>
    </w:rPr>
  </w:style>
  <w:style w:styleId="Style_199_ch" w:type="character">
    <w:name w:val="WW8Num1z1"/>
    <w:link w:val="Style_199"/>
    <w:rPr>
      <w:rFonts w:ascii="Times New Roman" w:hAnsi="Times New Roman"/>
      <w:color w:val="000000"/>
      <w:spacing w:val="0"/>
      <w:sz w:val="20"/>
    </w:rPr>
  </w:style>
  <w:style w:styleId="Style_200" w:type="paragraph">
    <w:name w:val="Contents 1"/>
    <w:basedOn w:val="Style_10"/>
    <w:link w:val="Style_200_ch"/>
    <w:rPr>
      <w:rFonts w:ascii="XO Thames" w:hAnsi="XO Thames"/>
      <w:b w:val="1"/>
    </w:rPr>
  </w:style>
  <w:style w:styleId="Style_200_ch" w:type="character">
    <w:name w:val="Contents 1"/>
    <w:basedOn w:val="Style_10_ch"/>
    <w:link w:val="Style_200"/>
    <w:rPr>
      <w:rFonts w:ascii="XO Thames" w:hAnsi="XO Thames"/>
      <w:b w:val="1"/>
    </w:rPr>
  </w:style>
  <w:style w:styleId="Style_201" w:type="paragraph">
    <w:name w:val="WW8Num3z8"/>
    <w:link w:val="Style_201_ch"/>
    <w:rPr>
      <w:rFonts w:ascii="Times New Roman" w:hAnsi="Times New Roman"/>
      <w:color w:val="000000"/>
      <w:spacing w:val="0"/>
      <w:sz w:val="20"/>
    </w:rPr>
  </w:style>
  <w:style w:styleId="Style_201_ch" w:type="character">
    <w:name w:val="WW8Num3z8"/>
    <w:link w:val="Style_201"/>
    <w:rPr>
      <w:rFonts w:ascii="Times New Roman" w:hAnsi="Times New Roman"/>
      <w:color w:val="000000"/>
      <w:spacing w:val="0"/>
      <w:sz w:val="20"/>
    </w:rPr>
  </w:style>
  <w:style w:styleId="Style_202" w:type="paragraph">
    <w:name w:val="WW8Num8z8"/>
    <w:link w:val="Style_202_ch"/>
    <w:pPr>
      <w:widowControl w:val="1"/>
      <w:ind/>
      <w:jc w:val="left"/>
    </w:pPr>
    <w:rPr>
      <w:rFonts w:ascii="Times New Roman" w:hAnsi="Times New Roman"/>
      <w:color w:val="000000"/>
      <w:spacing w:val="0"/>
      <w:sz w:val="20"/>
    </w:rPr>
  </w:style>
  <w:style w:styleId="Style_202_ch" w:type="character">
    <w:name w:val="WW8Num8z8"/>
    <w:link w:val="Style_202"/>
    <w:rPr>
      <w:rFonts w:ascii="Times New Roman" w:hAnsi="Times New Roman"/>
      <w:color w:val="000000"/>
      <w:spacing w:val="0"/>
      <w:sz w:val="20"/>
    </w:rPr>
  </w:style>
  <w:style w:styleId="Style_203" w:type="paragraph">
    <w:name w:val="heading 4"/>
    <w:basedOn w:val="Style_10"/>
    <w:link w:val="Style_203_ch"/>
    <w:rPr>
      <w:b w:val="1"/>
      <w:sz w:val="24"/>
    </w:rPr>
  </w:style>
  <w:style w:styleId="Style_203_ch" w:type="character">
    <w:name w:val="heading 4"/>
    <w:basedOn w:val="Style_10_ch"/>
    <w:link w:val="Style_203"/>
    <w:rPr>
      <w:b w:val="1"/>
      <w:sz w:val="24"/>
    </w:rPr>
  </w:style>
  <w:style w:styleId="Style_204" w:type="paragraph">
    <w:name w:val="WW8Num18z8"/>
    <w:link w:val="Style_204_ch"/>
    <w:rPr>
      <w:rFonts w:ascii="Times New Roman" w:hAnsi="Times New Roman"/>
      <w:color w:val="000000"/>
      <w:spacing w:val="0"/>
      <w:sz w:val="20"/>
    </w:rPr>
  </w:style>
  <w:style w:styleId="Style_204_ch" w:type="character">
    <w:name w:val="WW8Num18z8"/>
    <w:link w:val="Style_204"/>
    <w:rPr>
      <w:rFonts w:ascii="Times New Roman" w:hAnsi="Times New Roman"/>
      <w:color w:val="000000"/>
      <w:spacing w:val="0"/>
      <w:sz w:val="20"/>
    </w:rPr>
  </w:style>
  <w:style w:styleId="Style_205" w:type="paragraph">
    <w:name w:val="WW8Num18z3"/>
    <w:link w:val="Style_205_ch"/>
    <w:pPr>
      <w:widowControl w:val="1"/>
      <w:ind/>
      <w:jc w:val="left"/>
    </w:pPr>
    <w:rPr>
      <w:rFonts w:ascii="Times New Roman" w:hAnsi="Times New Roman"/>
      <w:color w:val="000000"/>
      <w:spacing w:val="0"/>
      <w:sz w:val="20"/>
    </w:rPr>
  </w:style>
  <w:style w:styleId="Style_205_ch" w:type="character">
    <w:name w:val="WW8Num18z3"/>
    <w:link w:val="Style_205"/>
    <w:rPr>
      <w:rFonts w:ascii="Times New Roman" w:hAnsi="Times New Roman"/>
      <w:color w:val="000000"/>
      <w:spacing w:val="0"/>
      <w:sz w:val="20"/>
    </w:rPr>
  </w:style>
  <w:style w:styleId="Style_206" w:type="paragraph">
    <w:name w:val="heading 5"/>
    <w:basedOn w:val="Style_10"/>
    <w:link w:val="Style_206_ch"/>
    <w:rPr>
      <w:sz w:val="28"/>
    </w:rPr>
  </w:style>
  <w:style w:styleId="Style_206_ch" w:type="character">
    <w:name w:val="heading 5"/>
    <w:basedOn w:val="Style_10_ch"/>
    <w:link w:val="Style_206"/>
    <w:rPr>
      <w:sz w:val="28"/>
    </w:rPr>
  </w:style>
  <w:style w:styleId="Style_207" w:type="paragraph">
    <w:name w:val="WW8Num12z2"/>
    <w:link w:val="Style_207_ch"/>
    <w:rPr>
      <w:rFonts w:ascii="Wingdings" w:hAnsi="Wingdings"/>
    </w:rPr>
  </w:style>
  <w:style w:styleId="Style_207_ch" w:type="character">
    <w:name w:val="WW8Num12z2"/>
    <w:link w:val="Style_207"/>
    <w:rPr>
      <w:rFonts w:ascii="Wingdings" w:hAnsi="Wingdings"/>
    </w:rPr>
  </w:style>
  <w:style w:styleId="Style_208" w:type="paragraph">
    <w:name w:val="toc 5"/>
    <w:basedOn w:val="Style_1"/>
    <w:link w:val="Style_208_ch"/>
    <w:uiPriority w:val="39"/>
    <w:pPr>
      <w:widowControl w:val="1"/>
      <w:ind w:firstLine="0" w:left="800" w:right="0"/>
      <w:jc w:val="left"/>
    </w:pPr>
  </w:style>
  <w:style w:styleId="Style_208_ch" w:type="character">
    <w:name w:val="toc 5"/>
    <w:basedOn w:val="Style_1_ch"/>
    <w:link w:val="Style_208"/>
  </w:style>
  <w:style w:styleId="Style_209" w:type="paragraph">
    <w:name w:val="WW8Num10z7"/>
    <w:link w:val="Style_209_ch"/>
    <w:rPr>
      <w:rFonts w:ascii="Times New Roman" w:hAnsi="Times New Roman"/>
      <w:color w:val="000000"/>
      <w:spacing w:val="0"/>
      <w:sz w:val="20"/>
    </w:rPr>
  </w:style>
  <w:style w:styleId="Style_209_ch" w:type="character">
    <w:name w:val="WW8Num10z7"/>
    <w:link w:val="Style_209"/>
    <w:rPr>
      <w:rFonts w:ascii="Times New Roman" w:hAnsi="Times New Roman"/>
      <w:color w:val="000000"/>
      <w:spacing w:val="0"/>
      <w:sz w:val="20"/>
    </w:rPr>
  </w:style>
  <w:style w:styleId="Style_210" w:type="paragraph">
    <w:name w:val="FR1"/>
    <w:link w:val="Style_210_ch"/>
    <w:pPr>
      <w:widowControl w:val="1"/>
      <w:ind/>
      <w:jc w:val="left"/>
    </w:pPr>
    <w:rPr>
      <w:rFonts w:ascii="Arial" w:hAnsi="Arial"/>
      <w:color w:val="000000"/>
      <w:spacing w:val="0"/>
      <w:sz w:val="24"/>
    </w:rPr>
  </w:style>
  <w:style w:styleId="Style_210_ch" w:type="character">
    <w:name w:val="FR1"/>
    <w:link w:val="Style_210"/>
    <w:rPr>
      <w:rFonts w:ascii="Arial" w:hAnsi="Arial"/>
      <w:color w:val="000000"/>
      <w:spacing w:val="0"/>
      <w:sz w:val="24"/>
    </w:rPr>
  </w:style>
  <w:style w:styleId="Style_211" w:type="paragraph">
    <w:name w:val="WW8Num8z6"/>
    <w:link w:val="Style_211_ch"/>
    <w:rPr>
      <w:rFonts w:ascii="Times New Roman" w:hAnsi="Times New Roman"/>
      <w:color w:val="000000"/>
      <w:spacing w:val="0"/>
      <w:sz w:val="20"/>
    </w:rPr>
  </w:style>
  <w:style w:styleId="Style_211_ch" w:type="character">
    <w:name w:val="WW8Num8z6"/>
    <w:link w:val="Style_211"/>
    <w:rPr>
      <w:rFonts w:ascii="Times New Roman" w:hAnsi="Times New Roman"/>
      <w:color w:val="000000"/>
      <w:spacing w:val="0"/>
      <w:sz w:val="20"/>
    </w:rPr>
  </w:style>
  <w:style w:styleId="Style_212" w:type="paragraph">
    <w:name w:val="WW8Num17z3"/>
    <w:link w:val="Style_212_ch"/>
    <w:rPr>
      <w:rFonts w:ascii="Symbol" w:hAnsi="Symbol"/>
    </w:rPr>
  </w:style>
  <w:style w:styleId="Style_212_ch" w:type="character">
    <w:name w:val="WW8Num17z3"/>
    <w:link w:val="Style_212"/>
    <w:rPr>
      <w:rFonts w:ascii="Symbol" w:hAnsi="Symbol"/>
    </w:rPr>
  </w:style>
  <w:style w:styleId="Style_213" w:type="paragraph">
    <w:name w:val="WW8Num14z0"/>
    <w:link w:val="Style_213_ch"/>
    <w:pPr>
      <w:widowControl w:val="1"/>
      <w:ind/>
      <w:jc w:val="left"/>
    </w:pPr>
    <w:rPr>
      <w:rFonts w:ascii="Times New Roman" w:hAnsi="Times New Roman"/>
      <w:color w:val="000000"/>
      <w:spacing w:val="0"/>
      <w:sz w:val="20"/>
    </w:rPr>
  </w:style>
  <w:style w:styleId="Style_213_ch" w:type="character">
    <w:name w:val="WW8Num14z0"/>
    <w:link w:val="Style_213"/>
    <w:rPr>
      <w:rFonts w:ascii="Times New Roman" w:hAnsi="Times New Roman"/>
      <w:color w:val="000000"/>
      <w:spacing w:val="0"/>
      <w:sz w:val="20"/>
    </w:rPr>
  </w:style>
  <w:style w:styleId="Style_214" w:type="paragraph">
    <w:name w:val="Интернет-ссылка"/>
    <w:link w:val="Style_214_ch"/>
    <w:pPr>
      <w:widowControl w:val="1"/>
      <w:ind/>
      <w:jc w:val="left"/>
    </w:pPr>
    <w:rPr>
      <w:rFonts w:ascii="Times New Roman" w:hAnsi="Times New Roman"/>
      <w:strike w:val="0"/>
      <w:color w:val="0000FF"/>
      <w:spacing w:val="0"/>
      <w:sz w:val="20"/>
      <w:u w:val="none"/>
    </w:rPr>
  </w:style>
  <w:style w:styleId="Style_214_ch" w:type="character">
    <w:name w:val="Интернет-ссылка"/>
    <w:link w:val="Style_214"/>
    <w:rPr>
      <w:rFonts w:ascii="Times New Roman" w:hAnsi="Times New Roman"/>
      <w:strike w:val="0"/>
      <w:color w:val="0000FF"/>
      <w:spacing w:val="0"/>
      <w:sz w:val="20"/>
      <w:u w:val="none"/>
    </w:rPr>
  </w:style>
  <w:style w:styleId="Style_215" w:type="paragraph">
    <w:name w:val="WW8Num16z1"/>
    <w:link w:val="Style_215_ch"/>
    <w:pPr>
      <w:widowControl w:val="1"/>
      <w:ind/>
      <w:jc w:val="left"/>
    </w:pPr>
    <w:rPr>
      <w:rFonts w:ascii="Courier New" w:hAnsi="Courier New"/>
      <w:color w:val="000000"/>
      <w:spacing w:val="0"/>
      <w:sz w:val="20"/>
    </w:rPr>
  </w:style>
  <w:style w:styleId="Style_215_ch" w:type="character">
    <w:name w:val="WW8Num16z1"/>
    <w:link w:val="Style_215"/>
    <w:rPr>
      <w:rFonts w:ascii="Courier New" w:hAnsi="Courier New"/>
      <w:color w:val="000000"/>
      <w:spacing w:val="0"/>
      <w:sz w:val="20"/>
    </w:rPr>
  </w:style>
  <w:style w:styleId="Style_216" w:type="paragraph">
    <w:name w:val="WW8Num12z3"/>
    <w:link w:val="Style_216_ch"/>
    <w:rPr>
      <w:rFonts w:ascii="Symbol" w:hAnsi="Symbol"/>
    </w:rPr>
  </w:style>
  <w:style w:styleId="Style_216_ch" w:type="character">
    <w:name w:val="WW8Num12z3"/>
    <w:link w:val="Style_216"/>
    <w:rPr>
      <w:rFonts w:ascii="Symbol" w:hAnsi="Symbol"/>
    </w:rPr>
  </w:style>
  <w:style w:styleId="Style_3" w:type="paragraph">
    <w:name w:val="Footer"/>
    <w:basedOn w:val="Style_1"/>
    <w:link w:val="Style_3_ch"/>
    <w:pPr>
      <w:tabs>
        <w:tab w:leader="none" w:pos="4677" w:val="center"/>
        <w:tab w:leader="none" w:pos="9355" w:val="right"/>
      </w:tabs>
      <w:ind/>
    </w:pPr>
  </w:style>
  <w:style w:styleId="Style_3_ch" w:type="character">
    <w:name w:val="Footer"/>
    <w:basedOn w:val="Style_1_ch"/>
    <w:link w:val="Style_3"/>
  </w:style>
  <w:style w:styleId="Style_217" w:type="paragraph">
    <w:name w:val="WW8Num9z0"/>
    <w:link w:val="Style_217_ch"/>
    <w:pPr>
      <w:widowControl w:val="1"/>
      <w:ind/>
      <w:jc w:val="left"/>
    </w:pPr>
    <w:rPr>
      <w:rFonts w:ascii="Times New Roman" w:hAnsi="Times New Roman"/>
      <w:color w:val="000000"/>
      <w:spacing w:val="0"/>
      <w:sz w:val="20"/>
    </w:rPr>
  </w:style>
  <w:style w:styleId="Style_217_ch" w:type="character">
    <w:name w:val="WW8Num9z0"/>
    <w:link w:val="Style_217"/>
    <w:rPr>
      <w:rFonts w:ascii="Times New Roman" w:hAnsi="Times New Roman"/>
      <w:color w:val="000000"/>
      <w:spacing w:val="0"/>
      <w:sz w:val="20"/>
    </w:rPr>
  </w:style>
  <w:style w:styleId="Style_218" w:type="paragraph">
    <w:name w:val="WW8Num16z2"/>
    <w:link w:val="Style_218_ch"/>
    <w:pPr>
      <w:widowControl w:val="1"/>
      <w:ind/>
      <w:jc w:val="left"/>
    </w:pPr>
    <w:rPr>
      <w:rFonts w:ascii="Wingdings" w:hAnsi="Wingdings"/>
      <w:color w:val="000000"/>
      <w:spacing w:val="0"/>
      <w:sz w:val="20"/>
    </w:rPr>
  </w:style>
  <w:style w:styleId="Style_218_ch" w:type="character">
    <w:name w:val="WW8Num16z2"/>
    <w:link w:val="Style_218"/>
    <w:rPr>
      <w:rFonts w:ascii="Wingdings" w:hAnsi="Wingdings"/>
      <w:color w:val="000000"/>
      <w:spacing w:val="0"/>
      <w:sz w:val="20"/>
    </w:rPr>
  </w:style>
  <w:style w:styleId="Style_219" w:type="paragraph">
    <w:name w:val="WW8Num8z5"/>
    <w:link w:val="Style_219_ch"/>
  </w:style>
  <w:style w:styleId="Style_219_ch" w:type="character">
    <w:name w:val="WW8Num8z5"/>
    <w:link w:val="Style_219"/>
  </w:style>
  <w:style w:styleId="Style_220" w:type="paragraph">
    <w:name w:val="Contents 6"/>
    <w:link w:val="Style_220_ch"/>
    <w:pPr>
      <w:widowControl w:val="1"/>
      <w:ind/>
      <w:jc w:val="left"/>
    </w:pPr>
    <w:rPr>
      <w:rFonts w:ascii="Times New Roman" w:hAnsi="Times New Roman"/>
      <w:color w:val="000000"/>
      <w:spacing w:val="0"/>
      <w:sz w:val="20"/>
    </w:rPr>
  </w:style>
  <w:style w:styleId="Style_220_ch" w:type="character">
    <w:name w:val="Contents 6"/>
    <w:link w:val="Style_220"/>
    <w:rPr>
      <w:rFonts w:ascii="Times New Roman" w:hAnsi="Times New Roman"/>
      <w:color w:val="000000"/>
      <w:spacing w:val="0"/>
      <w:sz w:val="20"/>
    </w:rPr>
  </w:style>
  <w:style w:styleId="Style_221" w:type="paragraph">
    <w:name w:val="WW8Num8z1"/>
    <w:link w:val="Style_221_ch"/>
    <w:pPr>
      <w:widowControl w:val="1"/>
      <w:ind/>
      <w:jc w:val="left"/>
    </w:pPr>
    <w:rPr>
      <w:rFonts w:ascii="Times New Roman" w:hAnsi="Times New Roman"/>
      <w:color w:val="000000"/>
      <w:spacing w:val="0"/>
      <w:sz w:val="20"/>
    </w:rPr>
  </w:style>
  <w:style w:styleId="Style_221_ch" w:type="character">
    <w:name w:val="WW8Num8z1"/>
    <w:link w:val="Style_221"/>
    <w:rPr>
      <w:rFonts w:ascii="Times New Roman" w:hAnsi="Times New Roman"/>
      <w:color w:val="000000"/>
      <w:spacing w:val="0"/>
      <w:sz w:val="20"/>
    </w:rPr>
  </w:style>
  <w:style w:styleId="Style_222" w:type="paragraph">
    <w:name w:val="WW8Num3z5"/>
    <w:link w:val="Style_222_ch"/>
  </w:style>
  <w:style w:styleId="Style_222_ch" w:type="character">
    <w:name w:val="WW8Num3z5"/>
    <w:link w:val="Style_222"/>
  </w:style>
  <w:style w:styleId="Style_223" w:type="paragraph">
    <w:name w:val="WW8Num18z7"/>
    <w:link w:val="Style_223_ch"/>
  </w:style>
  <w:style w:styleId="Style_223_ch" w:type="character">
    <w:name w:val="WW8Num18z7"/>
    <w:link w:val="Style_223"/>
  </w:style>
  <w:style w:styleId="Style_224" w:type="paragraph">
    <w:name w:val="WW8Num11z0"/>
    <w:link w:val="Style_224_ch"/>
    <w:pPr>
      <w:widowControl w:val="1"/>
      <w:ind/>
      <w:jc w:val="left"/>
    </w:pPr>
    <w:rPr>
      <w:rFonts w:ascii="Times New Roman" w:hAnsi="Times New Roman"/>
      <w:color w:val="000000"/>
      <w:spacing w:val="0"/>
      <w:sz w:val="20"/>
    </w:rPr>
  </w:style>
  <w:style w:styleId="Style_224_ch" w:type="character">
    <w:name w:val="WW8Num11z0"/>
    <w:link w:val="Style_224"/>
    <w:rPr>
      <w:rFonts w:ascii="Times New Roman" w:hAnsi="Times New Roman"/>
      <w:color w:val="000000"/>
      <w:spacing w:val="0"/>
      <w:sz w:val="20"/>
    </w:rPr>
  </w:style>
  <w:style w:styleId="Style_225" w:type="paragraph">
    <w:name w:val="ConsPlusNormal"/>
    <w:link w:val="Style_225_ch"/>
    <w:rPr>
      <w:rFonts w:ascii="Arial" w:hAnsi="Arial"/>
      <w:color w:val="000000"/>
      <w:spacing w:val="0"/>
      <w:sz w:val="20"/>
    </w:rPr>
  </w:style>
  <w:style w:styleId="Style_225_ch" w:type="character">
    <w:name w:val="ConsPlusNormal"/>
    <w:link w:val="Style_225"/>
    <w:rPr>
      <w:rFonts w:ascii="Arial" w:hAnsi="Arial"/>
      <w:color w:val="000000"/>
      <w:spacing w:val="0"/>
      <w:sz w:val="20"/>
    </w:rPr>
  </w:style>
  <w:style w:styleId="Style_226" w:type="paragraph">
    <w:name w:val="WW8Num7z4"/>
    <w:link w:val="Style_226_ch"/>
    <w:pPr>
      <w:widowControl w:val="1"/>
      <w:ind/>
      <w:jc w:val="left"/>
    </w:pPr>
    <w:rPr>
      <w:rFonts w:ascii="Times New Roman" w:hAnsi="Times New Roman"/>
      <w:color w:val="000000"/>
      <w:spacing w:val="0"/>
      <w:sz w:val="20"/>
    </w:rPr>
  </w:style>
  <w:style w:styleId="Style_226_ch" w:type="character">
    <w:name w:val="WW8Num7z4"/>
    <w:link w:val="Style_226"/>
    <w:rPr>
      <w:rFonts w:ascii="Times New Roman" w:hAnsi="Times New Roman"/>
      <w:color w:val="000000"/>
      <w:spacing w:val="0"/>
      <w:sz w:val="20"/>
    </w:rPr>
  </w:style>
  <w:style w:styleId="Style_227" w:type="paragraph">
    <w:name w:val="Основной текст Знак"/>
    <w:link w:val="Style_227_ch"/>
    <w:rPr>
      <w:b w:val="1"/>
      <w:sz w:val="28"/>
    </w:rPr>
  </w:style>
  <w:style w:styleId="Style_227_ch" w:type="character">
    <w:name w:val="Основной текст Знак"/>
    <w:link w:val="Style_227"/>
    <w:rPr>
      <w:b w:val="1"/>
      <w:sz w:val="28"/>
    </w:rPr>
  </w:style>
  <w:style w:styleId="Style_228" w:type="paragraph">
    <w:name w:val="WW8Num3z3"/>
    <w:link w:val="Style_228_ch"/>
  </w:style>
  <w:style w:styleId="Style_228_ch" w:type="character">
    <w:name w:val="WW8Num3z3"/>
    <w:link w:val="Style_228"/>
  </w:style>
  <w:style w:styleId="Style_229" w:type="paragraph">
    <w:name w:val="heading 2"/>
    <w:basedOn w:val="Style_10"/>
    <w:link w:val="Style_229_ch"/>
    <w:rPr>
      <w:sz w:val="24"/>
    </w:rPr>
  </w:style>
  <w:style w:styleId="Style_229_ch" w:type="character">
    <w:name w:val="heading 2"/>
    <w:basedOn w:val="Style_10_ch"/>
    <w:link w:val="Style_229"/>
    <w:rPr>
      <w:sz w:val="24"/>
    </w:rPr>
  </w:style>
  <w:style w:styleId="Style_230" w:type="paragraph">
    <w:name w:val="WW8Num18z0"/>
    <w:link w:val="Style_230_ch"/>
  </w:style>
  <w:style w:styleId="Style_230_ch" w:type="character">
    <w:name w:val="WW8Num18z0"/>
    <w:link w:val="Style_230"/>
  </w:style>
  <w:style w:styleId="Style_231" w:type="paragraph">
    <w:name w:val="WW8Num17z2"/>
    <w:link w:val="Style_231_ch"/>
    <w:pPr>
      <w:widowControl w:val="1"/>
      <w:ind/>
      <w:jc w:val="left"/>
    </w:pPr>
    <w:rPr>
      <w:rFonts w:ascii="Wingdings" w:hAnsi="Wingdings"/>
      <w:color w:val="000000"/>
      <w:spacing w:val="0"/>
      <w:sz w:val="20"/>
    </w:rPr>
  </w:style>
  <w:style w:styleId="Style_231_ch" w:type="character">
    <w:name w:val="WW8Num17z2"/>
    <w:link w:val="Style_231"/>
    <w:rPr>
      <w:rFonts w:ascii="Wingdings" w:hAnsi="Wingdings"/>
      <w:color w:val="000000"/>
      <w:spacing w:val="0"/>
      <w:sz w:val="20"/>
    </w:rPr>
  </w:style>
  <w:style w:styleId="Style_232" w:type="paragraph">
    <w:name w:val="Text body indent"/>
    <w:link w:val="Style_232_ch"/>
    <w:pPr>
      <w:widowControl w:val="0"/>
      <w:ind/>
    </w:pPr>
    <w:rPr>
      <w:rFonts w:ascii="Times New Roman" w:hAnsi="Times New Roman"/>
      <w:color w:val="000000"/>
      <w:spacing w:val="0"/>
      <w:sz w:val="28"/>
    </w:rPr>
  </w:style>
  <w:style w:styleId="Style_232_ch" w:type="character">
    <w:name w:val="Text body indent"/>
    <w:link w:val="Style_232"/>
    <w:rPr>
      <w:rFonts w:ascii="Times New Roman" w:hAnsi="Times New Roman"/>
      <w:color w:val="000000"/>
      <w:spacing w:val="0"/>
      <w:sz w:val="28"/>
    </w:rPr>
  </w:style>
  <w:style w:styleId="Style_233" w:type="paragraph">
    <w:name w:val="Subtitle"/>
    <w:basedOn w:val="Style_10"/>
    <w:link w:val="Style_233_ch"/>
    <w:uiPriority w:val="11"/>
    <w:qFormat/>
    <w:rPr>
      <w:rFonts w:ascii="XO Thames" w:hAnsi="XO Thames"/>
      <w:i w:val="1"/>
      <w:color w:val="616161"/>
      <w:sz w:val="24"/>
    </w:rPr>
  </w:style>
  <w:style w:styleId="Style_233_ch" w:type="character">
    <w:name w:val="Subtitle"/>
    <w:basedOn w:val="Style_10_ch"/>
    <w:link w:val="Style_233"/>
    <w:rPr>
      <w:rFonts w:ascii="XO Thames" w:hAnsi="XO Thames"/>
      <w:i w:val="1"/>
      <w:color w:val="616161"/>
      <w:sz w:val="24"/>
    </w:rPr>
  </w:style>
  <w:style w:styleId="Style_7" w:type="paragraph">
    <w:name w:val="Обычный (веб)"/>
    <w:link w:val="Style_7_ch"/>
    <w:pPr>
      <w:widowControl w:val="0"/>
      <w:ind/>
    </w:pPr>
    <w:rPr>
      <w:rFonts w:ascii="Times New Roman" w:hAnsi="Times New Roman"/>
      <w:color w:val="000000"/>
      <w:spacing w:val="0"/>
      <w:sz w:val="24"/>
    </w:rPr>
  </w:style>
  <w:style w:styleId="Style_7_ch" w:type="character">
    <w:name w:val="Обычный (веб)"/>
    <w:link w:val="Style_7"/>
    <w:rPr>
      <w:rFonts w:ascii="Times New Roman" w:hAnsi="Times New Roman"/>
      <w:color w:val="000000"/>
      <w:spacing w:val="0"/>
      <w:sz w:val="24"/>
    </w:rPr>
  </w:style>
  <w:style w:styleId="Style_234" w:type="paragraph">
    <w:name w:val="ConsPlusTitle"/>
    <w:link w:val="Style_234_ch"/>
    <w:pPr>
      <w:widowControl w:val="0"/>
      <w:ind/>
      <w:jc w:val="left"/>
    </w:pPr>
    <w:rPr>
      <w:rFonts w:ascii="Times New Roman" w:hAnsi="Times New Roman"/>
      <w:b w:val="1"/>
      <w:color w:val="000000"/>
      <w:spacing w:val="0"/>
      <w:sz w:val="36"/>
    </w:rPr>
  </w:style>
  <w:style w:styleId="Style_234_ch" w:type="character">
    <w:name w:val="ConsPlusTitle"/>
    <w:link w:val="Style_234"/>
    <w:rPr>
      <w:rFonts w:ascii="Times New Roman" w:hAnsi="Times New Roman"/>
      <w:b w:val="1"/>
      <w:color w:val="000000"/>
      <w:spacing w:val="0"/>
      <w:sz w:val="36"/>
    </w:rPr>
  </w:style>
  <w:style w:styleId="Style_235" w:type="paragraph">
    <w:name w:val="Contents 2"/>
    <w:basedOn w:val="Style_10"/>
    <w:link w:val="Style_235_ch"/>
  </w:style>
  <w:style w:styleId="Style_235_ch" w:type="character">
    <w:name w:val="Contents 2"/>
    <w:basedOn w:val="Style_10_ch"/>
    <w:link w:val="Style_235"/>
  </w:style>
  <w:style w:styleId="Style_236" w:type="paragraph">
    <w:name w:val="ListLabel 1"/>
    <w:link w:val="Style_236_ch"/>
    <w:pPr>
      <w:widowControl w:val="1"/>
      <w:ind/>
      <w:jc w:val="left"/>
    </w:pPr>
    <w:rPr>
      <w:rFonts w:ascii="Times New Roman" w:hAnsi="Times New Roman"/>
      <w:color w:val="000000"/>
      <w:spacing w:val="0"/>
      <w:sz w:val="28"/>
    </w:rPr>
  </w:style>
  <w:style w:styleId="Style_236_ch" w:type="character">
    <w:name w:val="ListLabel 1"/>
    <w:link w:val="Style_236"/>
    <w:rPr>
      <w:rFonts w:ascii="Times New Roman" w:hAnsi="Times New Roman"/>
      <w:color w:val="000000"/>
      <w:spacing w:val="0"/>
      <w:sz w:val="28"/>
    </w:rPr>
  </w:style>
  <w:style w:styleId="Style_237" w:type="paragraph">
    <w:name w:val="WW8Num1z1"/>
    <w:link w:val="Style_237_ch"/>
  </w:style>
  <w:style w:styleId="Style_237_ch" w:type="character">
    <w:name w:val="WW8Num1z1"/>
    <w:link w:val="Style_237"/>
  </w:style>
  <w:style w:styleId="Style_238" w:type="paragraph">
    <w:name w:val="WW8Num8z0"/>
    <w:link w:val="Style_238_ch"/>
    <w:pPr>
      <w:widowControl w:val="1"/>
      <w:ind/>
      <w:jc w:val="left"/>
    </w:pPr>
    <w:rPr>
      <w:rFonts w:ascii="Times New Roman" w:hAnsi="Times New Roman"/>
      <w:b w:val="0"/>
      <w:color w:val="000000"/>
      <w:spacing w:val="0"/>
      <w:sz w:val="20"/>
    </w:rPr>
  </w:style>
  <w:style w:styleId="Style_238_ch" w:type="character">
    <w:name w:val="WW8Num8z0"/>
    <w:link w:val="Style_238"/>
    <w:rPr>
      <w:rFonts w:ascii="Times New Roman" w:hAnsi="Times New Roman"/>
      <w:b w:val="0"/>
      <w:color w:val="000000"/>
      <w:spacing w:val="0"/>
      <w:sz w:val="20"/>
    </w:rPr>
  </w:style>
  <w:style w:styleId="Style_239" w:type="paragraph">
    <w:name w:val="WW8Num16z0"/>
    <w:link w:val="Style_239_ch"/>
    <w:pPr>
      <w:widowControl w:val="1"/>
      <w:ind/>
      <w:jc w:val="left"/>
    </w:pPr>
    <w:rPr>
      <w:rFonts w:ascii="Symbol" w:hAnsi="Symbol"/>
      <w:color w:val="000000"/>
      <w:spacing w:val="0"/>
      <w:sz w:val="20"/>
    </w:rPr>
  </w:style>
  <w:style w:styleId="Style_239_ch" w:type="character">
    <w:name w:val="WW8Num16z0"/>
    <w:link w:val="Style_239"/>
    <w:rPr>
      <w:rFonts w:ascii="Symbol" w:hAnsi="Symbol"/>
      <w:color w:val="000000"/>
      <w:spacing w:val="0"/>
      <w:sz w:val="20"/>
    </w:rPr>
  </w:style>
  <w:style w:styleId="Style_240" w:type="paragraph">
    <w:name w:val="WW8Num9z0"/>
    <w:link w:val="Style_240_ch"/>
    <w:rPr>
      <w:rFonts w:ascii="Times New Roman" w:hAnsi="Times New Roman"/>
      <w:color w:val="000000"/>
      <w:spacing w:val="0"/>
      <w:sz w:val="20"/>
    </w:rPr>
  </w:style>
  <w:style w:styleId="Style_240_ch" w:type="character">
    <w:name w:val="WW8Num9z0"/>
    <w:link w:val="Style_240"/>
    <w:rPr>
      <w:rFonts w:ascii="Times New Roman" w:hAnsi="Times New Roman"/>
      <w:color w:val="000000"/>
      <w:spacing w:val="0"/>
      <w:sz w:val="20"/>
    </w:rPr>
  </w:style>
  <w:style w:styleId="Style_241" w:type="paragraph">
    <w:name w:val="Интернет-ссылка"/>
    <w:link w:val="Style_241_ch"/>
    <w:rPr>
      <w:strike w:val="0"/>
      <w:color w:val="0000FF"/>
      <w:u w:val="none"/>
    </w:rPr>
  </w:style>
  <w:style w:styleId="Style_241_ch" w:type="character">
    <w:name w:val="Интернет-ссылка"/>
    <w:link w:val="Style_241"/>
    <w:rPr>
      <w:strike w:val="0"/>
      <w:color w:val="0000FF"/>
      <w:u w:val="none"/>
    </w:rPr>
  </w:style>
  <w:style w:styleId="Style_242" w:type="paragraph">
    <w:name w:val="WW8Num3z4"/>
    <w:link w:val="Style_242_ch"/>
    <w:rPr>
      <w:rFonts w:ascii="Times New Roman" w:hAnsi="Times New Roman"/>
      <w:color w:val="000000"/>
      <w:spacing w:val="0"/>
      <w:sz w:val="20"/>
    </w:rPr>
  </w:style>
  <w:style w:styleId="Style_242_ch" w:type="character">
    <w:name w:val="WW8Num3z4"/>
    <w:link w:val="Style_242"/>
    <w:rPr>
      <w:rFonts w:ascii="Times New Roman" w:hAnsi="Times New Roman"/>
      <w:color w:val="000000"/>
      <w:spacing w:val="0"/>
      <w:sz w:val="20"/>
    </w:rPr>
  </w:style>
  <w:style w:styleId="Style_243" w:type="paragraph">
    <w:name w:val="WW8Num16z3"/>
    <w:link w:val="Style_243_ch"/>
    <w:pPr>
      <w:widowControl w:val="1"/>
      <w:ind/>
      <w:jc w:val="left"/>
    </w:pPr>
    <w:rPr>
      <w:rFonts w:ascii="Symbol" w:hAnsi="Symbol"/>
      <w:color w:val="000000"/>
      <w:spacing w:val="0"/>
      <w:sz w:val="20"/>
    </w:rPr>
  </w:style>
  <w:style w:styleId="Style_243_ch" w:type="character">
    <w:name w:val="WW8Num16z3"/>
    <w:link w:val="Style_243"/>
    <w:rPr>
      <w:rFonts w:ascii="Symbol" w:hAnsi="Symbol"/>
      <w:color w:val="000000"/>
      <w:spacing w:val="0"/>
      <w:sz w:val="20"/>
    </w:rPr>
  </w:style>
  <w:style w:styleId="Style_244" w:type="paragraph">
    <w:name w:val="toc 10"/>
    <w:link w:val="Style_244_ch"/>
    <w:uiPriority w:val="39"/>
    <w:pPr>
      <w:widowControl w:val="1"/>
      <w:ind w:firstLine="0" w:left="1800"/>
      <w:jc w:val="left"/>
    </w:pPr>
    <w:rPr>
      <w:rFonts w:ascii="Times New Roman" w:hAnsi="Times New Roman"/>
      <w:color w:val="000000"/>
      <w:spacing w:val="0"/>
      <w:sz w:val="20"/>
    </w:rPr>
  </w:style>
  <w:style w:styleId="Style_244_ch" w:type="character">
    <w:name w:val="toc 10"/>
    <w:link w:val="Style_244"/>
    <w:rPr>
      <w:rFonts w:ascii="Times New Roman" w:hAnsi="Times New Roman"/>
      <w:color w:val="000000"/>
      <w:spacing w:val="0"/>
      <w:sz w:val="20"/>
    </w:rPr>
  </w:style>
  <w:style w:styleId="Style_245" w:type="paragraph">
    <w:name w:val="Header and Footer"/>
    <w:link w:val="Style_245_ch"/>
    <w:pPr>
      <w:widowControl w:val="1"/>
      <w:ind/>
      <w:jc w:val="left"/>
    </w:pPr>
    <w:rPr>
      <w:rFonts w:ascii="XO Thames" w:hAnsi="XO Thames"/>
      <w:color w:val="000000"/>
      <w:spacing w:val="0"/>
      <w:sz w:val="20"/>
    </w:rPr>
  </w:style>
  <w:style w:styleId="Style_245_ch" w:type="character">
    <w:name w:val="Header and Footer"/>
    <w:link w:val="Style_245"/>
    <w:rPr>
      <w:rFonts w:ascii="XO Thames" w:hAnsi="XO Thames"/>
      <w:color w:val="000000"/>
      <w:spacing w:val="0"/>
      <w:sz w:val="20"/>
    </w:rPr>
  </w:style>
  <w:style w:styleId="Style_246" w:type="paragraph">
    <w:name w:val="Title"/>
    <w:basedOn w:val="Style_1"/>
    <w:link w:val="Style_246_ch"/>
    <w:uiPriority w:val="10"/>
    <w:qFormat/>
    <w:pPr>
      <w:widowControl w:val="1"/>
      <w:ind/>
      <w:jc w:val="left"/>
    </w:pPr>
    <w:rPr>
      <w:rFonts w:ascii="XO Thames" w:hAnsi="XO Thames"/>
      <w:b w:val="1"/>
      <w:sz w:val="52"/>
    </w:rPr>
  </w:style>
  <w:style w:styleId="Style_246_ch" w:type="character">
    <w:name w:val="Title"/>
    <w:basedOn w:val="Style_1_ch"/>
    <w:link w:val="Style_246"/>
    <w:rPr>
      <w:rFonts w:ascii="XO Thames" w:hAnsi="XO Thames"/>
      <w:b w:val="1"/>
      <w:sz w:val="52"/>
    </w:rPr>
  </w:style>
  <w:style w:styleId="Style_247" w:type="paragraph">
    <w:name w:val="Contents 9"/>
    <w:link w:val="Style_247_ch"/>
    <w:pPr>
      <w:widowControl w:val="1"/>
      <w:ind/>
      <w:jc w:val="left"/>
    </w:pPr>
    <w:rPr>
      <w:rFonts w:ascii="Times New Roman" w:hAnsi="Times New Roman"/>
      <w:color w:val="000000"/>
      <w:spacing w:val="0"/>
      <w:sz w:val="20"/>
    </w:rPr>
  </w:style>
  <w:style w:styleId="Style_247_ch" w:type="character">
    <w:name w:val="Contents 9"/>
    <w:link w:val="Style_247"/>
    <w:rPr>
      <w:rFonts w:ascii="Times New Roman" w:hAnsi="Times New Roman"/>
      <w:color w:val="000000"/>
      <w:spacing w:val="0"/>
      <w:sz w:val="20"/>
    </w:rPr>
  </w:style>
  <w:style w:styleId="Style_248" w:type="paragraph">
    <w:name w:val="WW8Num17z3"/>
    <w:link w:val="Style_248_ch"/>
    <w:pPr>
      <w:widowControl w:val="1"/>
      <w:ind/>
      <w:jc w:val="left"/>
    </w:pPr>
    <w:rPr>
      <w:rFonts w:ascii="Symbol" w:hAnsi="Symbol"/>
      <w:color w:val="000000"/>
      <w:spacing w:val="0"/>
      <w:sz w:val="20"/>
    </w:rPr>
  </w:style>
  <w:style w:styleId="Style_248_ch" w:type="character">
    <w:name w:val="WW8Num17z3"/>
    <w:link w:val="Style_248"/>
    <w:rPr>
      <w:rFonts w:ascii="Symbol" w:hAnsi="Symbol"/>
      <w:color w:val="000000"/>
      <w:spacing w:val="0"/>
      <w:sz w:val="20"/>
    </w:rPr>
  </w:style>
  <w:style w:styleId="Style_249" w:type="paragraph">
    <w:name w:val="heading 4"/>
    <w:link w:val="Style_249_ch"/>
    <w:uiPriority w:val="9"/>
    <w:qFormat/>
    <w:pPr>
      <w:widowControl w:val="0"/>
      <w:numPr>
        <w:ilvl w:val="3"/>
        <w:numId w:val="1"/>
      </w:numPr>
      <w:ind/>
      <w:outlineLvl w:val="3"/>
    </w:pPr>
    <w:rPr>
      <w:rFonts w:ascii="Times New Roman" w:hAnsi="Times New Roman"/>
      <w:b w:val="1"/>
      <w:color w:val="000000"/>
      <w:spacing w:val="0"/>
      <w:sz w:val="24"/>
    </w:rPr>
  </w:style>
  <w:style w:styleId="Style_249_ch" w:type="character">
    <w:name w:val="heading 4"/>
    <w:link w:val="Style_249"/>
    <w:rPr>
      <w:rFonts w:ascii="Times New Roman" w:hAnsi="Times New Roman"/>
      <w:b w:val="1"/>
      <w:color w:val="000000"/>
      <w:spacing w:val="0"/>
      <w:sz w:val="24"/>
    </w:rPr>
  </w:style>
  <w:style w:styleId="Style_250" w:type="paragraph">
    <w:name w:val="WW8Num16z1"/>
    <w:link w:val="Style_250_ch"/>
    <w:rPr>
      <w:rFonts w:ascii="Courier New" w:hAnsi="Courier New"/>
      <w:color w:val="000000"/>
      <w:spacing w:val="0"/>
      <w:sz w:val="20"/>
    </w:rPr>
  </w:style>
  <w:style w:styleId="Style_250_ch" w:type="character">
    <w:name w:val="WW8Num16z1"/>
    <w:link w:val="Style_250"/>
    <w:rPr>
      <w:rFonts w:ascii="Courier New" w:hAnsi="Courier New"/>
      <w:color w:val="000000"/>
      <w:spacing w:val="0"/>
      <w:sz w:val="20"/>
    </w:rPr>
  </w:style>
  <w:style w:styleId="Style_251" w:type="paragraph">
    <w:name w:val="WW8Num11z0"/>
    <w:link w:val="Style_251_ch"/>
  </w:style>
  <w:style w:styleId="Style_251_ch" w:type="character">
    <w:name w:val="WW8Num11z0"/>
    <w:link w:val="Style_251"/>
  </w:style>
  <w:style w:styleId="Style_252" w:type="paragraph">
    <w:name w:val="WW8Num4z0"/>
    <w:link w:val="Style_252_ch"/>
  </w:style>
  <w:style w:styleId="Style_252_ch" w:type="character">
    <w:name w:val="WW8Num4z0"/>
    <w:link w:val="Style_252"/>
  </w:style>
  <w:style w:styleId="Style_253" w:type="paragraph">
    <w:name w:val="Contents 2"/>
    <w:link w:val="Style_253_ch"/>
    <w:pPr>
      <w:widowControl w:val="1"/>
      <w:ind/>
      <w:jc w:val="left"/>
    </w:pPr>
    <w:rPr>
      <w:rFonts w:ascii="Times New Roman" w:hAnsi="Times New Roman"/>
      <w:color w:val="000000"/>
      <w:spacing w:val="0"/>
      <w:sz w:val="20"/>
    </w:rPr>
  </w:style>
  <w:style w:styleId="Style_253_ch" w:type="character">
    <w:name w:val="Contents 2"/>
    <w:link w:val="Style_253"/>
    <w:rPr>
      <w:rFonts w:ascii="Times New Roman" w:hAnsi="Times New Roman"/>
      <w:color w:val="000000"/>
      <w:spacing w:val="0"/>
      <w:sz w:val="20"/>
    </w:rPr>
  </w:style>
  <w:style w:styleId="Style_254" w:type="paragraph">
    <w:name w:val="Указатель"/>
    <w:basedOn w:val="Style_10"/>
    <w:link w:val="Style_254_ch"/>
  </w:style>
  <w:style w:styleId="Style_254_ch" w:type="character">
    <w:name w:val="Указатель"/>
    <w:basedOn w:val="Style_10_ch"/>
    <w:link w:val="Style_254"/>
  </w:style>
  <w:style w:styleId="Style_255" w:type="paragraph">
    <w:name w:val="WW8Num1z5"/>
    <w:link w:val="Style_255_ch"/>
    <w:pPr>
      <w:widowControl w:val="1"/>
      <w:ind/>
      <w:jc w:val="left"/>
    </w:pPr>
    <w:rPr>
      <w:rFonts w:ascii="Times New Roman" w:hAnsi="Times New Roman"/>
      <w:color w:val="000000"/>
      <w:spacing w:val="0"/>
      <w:sz w:val="20"/>
    </w:rPr>
  </w:style>
  <w:style w:styleId="Style_255_ch" w:type="character">
    <w:name w:val="WW8Num1z5"/>
    <w:link w:val="Style_255"/>
    <w:rPr>
      <w:rFonts w:ascii="Times New Roman" w:hAnsi="Times New Roman"/>
      <w:color w:val="000000"/>
      <w:spacing w:val="0"/>
      <w:sz w:val="20"/>
    </w:rPr>
  </w:style>
  <w:style w:styleId="Style_256" w:type="paragraph">
    <w:name w:val="WW8Num3z7"/>
    <w:link w:val="Style_256_ch"/>
    <w:pPr>
      <w:widowControl w:val="1"/>
      <w:ind/>
      <w:jc w:val="left"/>
    </w:pPr>
    <w:rPr>
      <w:rFonts w:ascii="Times New Roman" w:hAnsi="Times New Roman"/>
      <w:color w:val="000000"/>
      <w:spacing w:val="0"/>
      <w:sz w:val="20"/>
    </w:rPr>
  </w:style>
  <w:style w:styleId="Style_256_ch" w:type="character">
    <w:name w:val="WW8Num3z7"/>
    <w:link w:val="Style_256"/>
    <w:rPr>
      <w:rFonts w:ascii="Times New Roman" w:hAnsi="Times New Roman"/>
      <w:color w:val="000000"/>
      <w:spacing w:val="0"/>
      <w:sz w:val="20"/>
    </w:rPr>
  </w:style>
  <w:style w:styleId="Style_257" w:type="paragraph">
    <w:name w:val="WW8Num10z1"/>
    <w:link w:val="Style_257_ch"/>
    <w:pPr>
      <w:widowControl w:val="1"/>
      <w:ind/>
      <w:jc w:val="left"/>
    </w:pPr>
    <w:rPr>
      <w:rFonts w:ascii="Times New Roman" w:hAnsi="Times New Roman"/>
      <w:color w:val="000000"/>
      <w:spacing w:val="0"/>
      <w:sz w:val="20"/>
    </w:rPr>
  </w:style>
  <w:style w:styleId="Style_257_ch" w:type="character">
    <w:name w:val="WW8Num10z1"/>
    <w:link w:val="Style_257"/>
    <w:rPr>
      <w:rFonts w:ascii="Times New Roman" w:hAnsi="Times New Roman"/>
      <w:color w:val="000000"/>
      <w:spacing w:val="0"/>
      <w:sz w:val="20"/>
    </w:rPr>
  </w:style>
  <w:style w:styleId="Style_258" w:type="paragraph">
    <w:name w:val="WW8Num10z8"/>
    <w:link w:val="Style_258_ch"/>
    <w:pPr>
      <w:widowControl w:val="1"/>
      <w:ind/>
      <w:jc w:val="left"/>
    </w:pPr>
    <w:rPr>
      <w:rFonts w:ascii="Times New Roman" w:hAnsi="Times New Roman"/>
      <w:color w:val="000000"/>
      <w:spacing w:val="0"/>
      <w:sz w:val="20"/>
    </w:rPr>
  </w:style>
  <w:style w:styleId="Style_258_ch" w:type="character">
    <w:name w:val="WW8Num10z8"/>
    <w:link w:val="Style_258"/>
    <w:rPr>
      <w:rFonts w:ascii="Times New Roman" w:hAnsi="Times New Roman"/>
      <w:color w:val="000000"/>
      <w:spacing w:val="0"/>
      <w:sz w:val="20"/>
    </w:rPr>
  </w:style>
  <w:style w:styleId="Style_259" w:type="paragraph">
    <w:name w:val="WW8Num15z3"/>
    <w:link w:val="Style_259_ch"/>
    <w:pPr>
      <w:widowControl w:val="1"/>
      <w:ind/>
      <w:jc w:val="left"/>
    </w:pPr>
    <w:rPr>
      <w:rFonts w:ascii="Symbol" w:hAnsi="Symbol"/>
      <w:color w:val="000000"/>
      <w:spacing w:val="0"/>
      <w:sz w:val="20"/>
    </w:rPr>
  </w:style>
  <w:style w:styleId="Style_259_ch" w:type="character">
    <w:name w:val="WW8Num15z3"/>
    <w:link w:val="Style_259"/>
    <w:rPr>
      <w:rFonts w:ascii="Symbol" w:hAnsi="Symbol"/>
      <w:color w:val="000000"/>
      <w:spacing w:val="0"/>
      <w:sz w:val="20"/>
    </w:rPr>
  </w:style>
  <w:style w:styleId="Style_260" w:type="paragraph">
    <w:name w:val="caption"/>
    <w:basedOn w:val="Style_10"/>
    <w:link w:val="Style_260_ch"/>
    <w:rPr>
      <w:i w:val="1"/>
      <w:sz w:val="24"/>
    </w:rPr>
  </w:style>
  <w:style w:styleId="Style_260_ch" w:type="character">
    <w:name w:val="caption"/>
    <w:basedOn w:val="Style_10_ch"/>
    <w:link w:val="Style_260"/>
    <w:rPr>
      <w:i w:val="1"/>
      <w:sz w:val="24"/>
    </w:rPr>
  </w:style>
  <w:style w:styleId="Style_261" w:type="paragraph">
    <w:name w:val="WW8Num10z3"/>
    <w:link w:val="Style_261_ch"/>
    <w:rPr>
      <w:rFonts w:ascii="Times New Roman" w:hAnsi="Times New Roman"/>
      <w:color w:val="000000"/>
      <w:spacing w:val="0"/>
      <w:sz w:val="20"/>
    </w:rPr>
  </w:style>
  <w:style w:styleId="Style_261_ch" w:type="character">
    <w:name w:val="WW8Num10z3"/>
    <w:link w:val="Style_261"/>
    <w:rPr>
      <w:rFonts w:ascii="Times New Roman" w:hAnsi="Times New Roman"/>
      <w:color w:val="000000"/>
      <w:spacing w:val="0"/>
      <w:sz w:val="20"/>
    </w:rPr>
  </w:style>
  <w:style w:styleId="Style_262" w:type="paragraph">
    <w:name w:val="Standard"/>
    <w:link w:val="Style_262_ch"/>
    <w:pPr>
      <w:widowControl w:val="1"/>
      <w:ind/>
      <w:jc w:val="left"/>
    </w:pPr>
    <w:rPr>
      <w:rFonts w:ascii="Times New Roman" w:hAnsi="Times New Roman"/>
      <w:color w:val="000000"/>
      <w:spacing w:val="0"/>
      <w:sz w:val="20"/>
    </w:rPr>
  </w:style>
  <w:style w:styleId="Style_262_ch" w:type="character">
    <w:name w:val="Standard"/>
    <w:link w:val="Style_262"/>
    <w:rPr>
      <w:rFonts w:ascii="Times New Roman" w:hAnsi="Times New Roman"/>
      <w:color w:val="000000"/>
      <w:spacing w:val="0"/>
      <w:sz w:val="20"/>
    </w:rPr>
  </w:style>
  <w:style w:styleId="Style_263" w:type="paragraph">
    <w:name w:val="WW8Num1z6"/>
    <w:link w:val="Style_263_ch"/>
  </w:style>
  <w:style w:styleId="Style_263_ch" w:type="character">
    <w:name w:val="WW8Num1z6"/>
    <w:link w:val="Style_263"/>
  </w:style>
  <w:style w:styleId="Style_264" w:type="paragraph">
    <w:name w:val="heading 2"/>
    <w:basedOn w:val="Style_1"/>
    <w:link w:val="Style_264_ch"/>
    <w:uiPriority w:val="9"/>
    <w:qFormat/>
    <w:pPr>
      <w:keepNext w:val="1"/>
      <w:numPr>
        <w:ilvl w:val="1"/>
        <w:numId w:val="1"/>
      </w:numPr>
      <w:spacing w:after="0" w:before="20"/>
      <w:ind w:firstLine="0" w:left="1560" w:right="3000"/>
      <w:outlineLvl w:val="1"/>
    </w:pPr>
    <w:rPr>
      <w:sz w:val="24"/>
    </w:rPr>
  </w:style>
  <w:style w:styleId="Style_264_ch" w:type="character">
    <w:name w:val="heading 2"/>
    <w:basedOn w:val="Style_1_ch"/>
    <w:link w:val="Style_264"/>
    <w:rPr>
      <w:sz w:val="24"/>
    </w:rPr>
  </w:style>
  <w:style w:styleId="Style_265" w:type="paragraph">
    <w:name w:val="WW8Num18z4"/>
    <w:link w:val="Style_265_ch"/>
    <w:pPr>
      <w:widowControl w:val="1"/>
      <w:ind/>
      <w:jc w:val="left"/>
    </w:pPr>
    <w:rPr>
      <w:rFonts w:ascii="Times New Roman" w:hAnsi="Times New Roman"/>
      <w:color w:val="000000"/>
      <w:spacing w:val="0"/>
      <w:sz w:val="20"/>
    </w:rPr>
  </w:style>
  <w:style w:styleId="Style_265_ch" w:type="character">
    <w:name w:val="WW8Num18z4"/>
    <w:link w:val="Style_265"/>
    <w:rPr>
      <w:rFonts w:ascii="Times New Roman" w:hAnsi="Times New Roman"/>
      <w:color w:val="000000"/>
      <w:spacing w:val="0"/>
      <w:sz w:val="20"/>
    </w:rPr>
  </w:style>
  <w:style w:styleId="Style_266" w:type="paragraph">
    <w:name w:val="WW8Num1z7"/>
    <w:link w:val="Style_266_ch"/>
    <w:rPr>
      <w:rFonts w:ascii="Times New Roman" w:hAnsi="Times New Roman"/>
      <w:color w:val="000000"/>
      <w:spacing w:val="0"/>
      <w:sz w:val="20"/>
    </w:rPr>
  </w:style>
  <w:style w:styleId="Style_266_ch" w:type="character">
    <w:name w:val="WW8Num1z7"/>
    <w:link w:val="Style_266"/>
    <w:rPr>
      <w:rFonts w:ascii="Times New Roman" w:hAnsi="Times New Roman"/>
      <w:color w:val="000000"/>
      <w:spacing w:val="0"/>
      <w:sz w:val="20"/>
    </w:rPr>
  </w:style>
  <w:style w:styleId="Style_267" w:type="paragraph">
    <w:name w:val="WW8Num4z0"/>
    <w:link w:val="Style_267_ch"/>
    <w:pPr>
      <w:widowControl w:val="1"/>
      <w:ind/>
      <w:jc w:val="left"/>
    </w:pPr>
    <w:rPr>
      <w:rFonts w:ascii="Times New Roman" w:hAnsi="Times New Roman"/>
      <w:color w:val="000000"/>
      <w:spacing w:val="0"/>
      <w:sz w:val="20"/>
    </w:rPr>
  </w:style>
  <w:style w:styleId="Style_267_ch" w:type="character">
    <w:name w:val="WW8Num4z0"/>
    <w:link w:val="Style_267"/>
    <w:rPr>
      <w:rFonts w:ascii="Times New Roman" w:hAnsi="Times New Roman"/>
      <w:color w:val="000000"/>
      <w:spacing w:val="0"/>
      <w:sz w:val="20"/>
    </w:rPr>
  </w:style>
  <w:style w:styleId="Style_268" w:type="paragraph">
    <w:name w:val="Обычный (веб)"/>
    <w:basedOn w:val="Style_10"/>
    <w:link w:val="Style_268_ch"/>
    <w:rPr>
      <w:sz w:val="24"/>
    </w:rPr>
  </w:style>
  <w:style w:styleId="Style_268_ch" w:type="character">
    <w:name w:val="Обычный (веб)"/>
    <w:basedOn w:val="Style_10_ch"/>
    <w:link w:val="Style_268"/>
    <w:rPr>
      <w:sz w:val="24"/>
    </w:rPr>
  </w:style>
  <w:style w:styleId="Style_269" w:type="paragraph">
    <w:name w:val="WW8Num18z6"/>
    <w:link w:val="Style_269_ch"/>
    <w:pPr>
      <w:widowControl w:val="1"/>
      <w:ind/>
      <w:jc w:val="left"/>
    </w:pPr>
    <w:rPr>
      <w:rFonts w:ascii="Times New Roman" w:hAnsi="Times New Roman"/>
      <w:color w:val="000000"/>
      <w:spacing w:val="0"/>
      <w:sz w:val="20"/>
    </w:rPr>
  </w:style>
  <w:style w:styleId="Style_269_ch" w:type="character">
    <w:name w:val="WW8Num18z6"/>
    <w:link w:val="Style_269"/>
    <w:rPr>
      <w:rFonts w:ascii="Times New Roman" w:hAnsi="Times New Roman"/>
      <w:color w:val="000000"/>
      <w:spacing w:val="0"/>
      <w:sz w:val="20"/>
    </w:rPr>
  </w:style>
  <w:style w:styleId="Style_270" w:type="paragraph">
    <w:name w:val="WW8Num16z3"/>
    <w:link w:val="Style_270_ch"/>
    <w:rPr>
      <w:rFonts w:ascii="Symbol" w:hAnsi="Symbol"/>
    </w:rPr>
  </w:style>
  <w:style w:styleId="Style_270_ch" w:type="character">
    <w:name w:val="WW8Num16z3"/>
    <w:link w:val="Style_270"/>
    <w:rPr>
      <w:rFonts w:ascii="Symbol" w:hAnsi="Symbol"/>
    </w:rPr>
  </w:style>
  <w:style w:styleId="Style_271" w:type="paragraph">
    <w:name w:val="Heading 7"/>
    <w:basedOn w:val="Style_10"/>
    <w:link w:val="Style_271_ch"/>
    <w:rPr>
      <w:sz w:val="28"/>
    </w:rPr>
  </w:style>
  <w:style w:styleId="Style_271_ch" w:type="character">
    <w:name w:val="Heading 7"/>
    <w:basedOn w:val="Style_10_ch"/>
    <w:link w:val="Style_271"/>
    <w:rPr>
      <w:sz w:val="28"/>
    </w:rPr>
  </w:style>
  <w:style w:styleId="Style_272" w:type="paragraph">
    <w:name w:val="Основной текст Знак"/>
    <w:link w:val="Style_272_ch"/>
    <w:pPr>
      <w:widowControl w:val="1"/>
      <w:ind/>
      <w:jc w:val="left"/>
    </w:pPr>
    <w:rPr>
      <w:rFonts w:ascii="Times New Roman" w:hAnsi="Times New Roman"/>
      <w:b w:val="1"/>
      <w:color w:val="000000"/>
      <w:spacing w:val="0"/>
      <w:sz w:val="28"/>
    </w:rPr>
  </w:style>
  <w:style w:styleId="Style_272_ch" w:type="character">
    <w:name w:val="Основной текст Знак"/>
    <w:link w:val="Style_272"/>
    <w:rPr>
      <w:rFonts w:ascii="Times New Roman" w:hAnsi="Times New Roman"/>
      <w:b w:val="1"/>
      <w:color w:val="000000"/>
      <w:spacing w:val="0"/>
      <w:sz w:val="28"/>
    </w:rPr>
  </w:style>
  <w:style w:styleId="Style_273" w:type="paragraph">
    <w:name w:val="List"/>
    <w:basedOn w:val="Style_169"/>
    <w:link w:val="Style_273_ch"/>
  </w:style>
  <w:style w:styleId="Style_273_ch" w:type="character">
    <w:name w:val="List"/>
    <w:basedOn w:val="Style_169_ch"/>
    <w:link w:val="Style_273"/>
  </w:style>
  <w:style w:styleId="Style_274" w:type="paragraph">
    <w:name w:val="Footer"/>
    <w:basedOn w:val="Style_10"/>
    <w:link w:val="Style_274_ch"/>
  </w:style>
  <w:style w:styleId="Style_274_ch" w:type="character">
    <w:name w:val="Footer"/>
    <w:basedOn w:val="Style_10_ch"/>
    <w:link w:val="Style_274"/>
  </w:style>
  <w:style w:styleId="Style_275" w:type="paragraph">
    <w:name w:val="WW8Num3z2"/>
    <w:link w:val="Style_275_ch"/>
  </w:style>
  <w:style w:styleId="Style_275_ch" w:type="character">
    <w:name w:val="WW8Num3z2"/>
    <w:link w:val="Style_275"/>
  </w:style>
  <w:style w:styleId="Style_276" w:type="paragraph">
    <w:name w:val="Заголовок таблицы"/>
    <w:basedOn w:val="Style_147"/>
    <w:link w:val="Style_276_ch"/>
    <w:rPr>
      <w:b w:val="1"/>
    </w:rPr>
  </w:style>
  <w:style w:styleId="Style_276_ch" w:type="character">
    <w:name w:val="Заголовок таблицы"/>
    <w:basedOn w:val="Style_147_ch"/>
    <w:link w:val="Style_276"/>
    <w:rPr>
      <w:b w:val="1"/>
    </w:rPr>
  </w:style>
  <w:style w:styleId="Style_277" w:type="paragraph">
    <w:name w:val="heading 6"/>
    <w:basedOn w:val="Style_1"/>
    <w:link w:val="Style_277_ch"/>
    <w:uiPriority w:val="9"/>
    <w:qFormat/>
    <w:pPr>
      <w:keepNext w:val="1"/>
      <w:numPr>
        <w:ilvl w:val="5"/>
        <w:numId w:val="1"/>
      </w:numPr>
      <w:ind w:firstLine="5387" w:left="0" w:right="0"/>
      <w:jc w:val="both"/>
      <w:outlineLvl w:val="5"/>
    </w:pPr>
    <w:rPr>
      <w:sz w:val="28"/>
    </w:rPr>
  </w:style>
  <w:style w:styleId="Style_277_ch" w:type="character">
    <w:name w:val="heading 6"/>
    <w:basedOn w:val="Style_1_ch"/>
    <w:link w:val="Style_277"/>
    <w:rPr>
      <w:sz w:val="28"/>
    </w:rPr>
  </w:style>
  <w:style w:styleId="Style_278" w:type="paragraph">
    <w:name w:val="ConsPlusTitle"/>
    <w:link w:val="Style_278_ch"/>
    <w:rPr>
      <w:rFonts w:ascii="Times New Roman" w:hAnsi="Times New Roman"/>
      <w:b w:val="1"/>
      <w:color w:val="000000"/>
      <w:spacing w:val="0"/>
      <w:sz w:val="36"/>
    </w:rPr>
  </w:style>
  <w:style w:styleId="Style_278_ch" w:type="character">
    <w:name w:val="ConsPlusTitle"/>
    <w:link w:val="Style_278"/>
    <w:rPr>
      <w:rFonts w:ascii="Times New Roman" w:hAnsi="Times New Roman"/>
      <w:b w:val="1"/>
      <w:color w:val="000000"/>
      <w:spacing w:val="0"/>
      <w:sz w:val="36"/>
    </w:rPr>
  </w:style>
  <w:style w:styleId="Style_279" w:type="paragraph">
    <w:name w:val="Contents 3"/>
    <w:basedOn w:val="Style_10"/>
    <w:link w:val="Style_279_ch"/>
  </w:style>
  <w:style w:styleId="Style_279_ch" w:type="character">
    <w:name w:val="Contents 3"/>
    <w:basedOn w:val="Style_10_ch"/>
    <w:link w:val="Style_279"/>
  </w:style>
  <w:style w:styleId="Style_280" w:type="paragraph">
    <w:name w:val="Заголовок"/>
    <w:basedOn w:val="Style_1"/>
    <w:next w:val="Style_76"/>
    <w:link w:val="Style_280_ch"/>
    <w:pPr>
      <w:keepNext w:val="1"/>
      <w:spacing w:after="120" w:before="240"/>
      <w:ind/>
    </w:pPr>
    <w:rPr>
      <w:rFonts w:ascii="Liberation Sans" w:hAnsi="Liberation Sans"/>
      <w:sz w:val="28"/>
    </w:rPr>
  </w:style>
  <w:style w:styleId="Style_280_ch" w:type="character">
    <w:name w:val="Заголовок"/>
    <w:basedOn w:val="Style_1_ch"/>
    <w:link w:val="Style_280"/>
    <w:rPr>
      <w:rFonts w:ascii="Liberation Sans" w:hAnsi="Liberation Sans"/>
      <w:sz w:val="28"/>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11" Target="numbering.xml" Type="http://schemas.openxmlformats.org/officeDocument/2006/relationships/numbering"/>
  <Relationship Id="rId10" Target="theme/theme1.xml" Type="http://schemas.openxmlformats.org/officeDocument/2006/relationships/theme"/>
  <Relationship Id="rId9" Target="webSettings.xml" Type="http://schemas.openxmlformats.org/officeDocument/2006/relationships/webSettings"/>
  <Relationship Id="rId8" Target="stylesWithEffects.xml" Type="http://schemas.microsoft.com/office/2007/relationships/stylesWithEffects"/>
  <Relationship Id="rId7" Target="styles.xml" Type="http://schemas.openxmlformats.org/officeDocument/2006/relationships/styles"/>
  <Relationship Id="rId6" Target="settings.xml" Type="http://schemas.openxmlformats.org/officeDocument/2006/relationships/settings"/>
  <Relationship Id="rId5" Target="fontTable.xml" Type="http://schemas.openxmlformats.org/officeDocument/2006/relationships/fontTable"/>
  <Relationship Id="rId4" Target="footer4.xml" Type="http://schemas.openxmlformats.org/officeDocument/2006/relationships/footer"/>
  <Relationship Id="rId3" Target="header3.xml" Type="http://schemas.openxmlformats.org/officeDocument/2006/relationships/header"/>
  <Relationship Id="rId2" Target="footer2.xml" Type="http://schemas.openxmlformats.org/officeDocument/2006/relationships/footer"/>
  <Relationship Id="rId1" Target="header1.xml" Type="http://schemas.openxmlformats.org/officeDocument/2006/relationships/header"/>
</Relationships>

</file>

<file path=word/theme/theme1.xml><?xml version="1.0" encoding="utf-8"?>
<a:theme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x14="http://schemas.microsoft.com/office/spreadsheetml/2009/9/main" xmlns:xdr="http://schemas.openxmlformats.org/drawingml/2006/spreadsheetDrawing" xmlns:xml="http://www.w3.org/XML/1998/namespace"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name="Office">
      <a:fillStyleLst>
        <a:solidFill>
          <a:schemeClr val="phClr"/>
        </a:solidFill>
        <a:gradFill>
          <a:gsLst>
            <a:gs pos="0%">
              <a:schemeClr val="phClr">
                <a:tint val="50%"/>
                <a:satMod val="300%"/>
              </a:schemeClr>
            </a:gs>
            <a:gs pos="35%">
              <a:schemeClr val="phClr">
                <a:tint val="37%"/>
                <a:satMod val="300%"/>
              </a:schemeClr>
            </a:gs>
            <a:gs pos="100%">
              <a:schemeClr val="phClr">
                <a:tint val="15%"/>
                <a:satMod val="350%"/>
              </a:schemeClr>
            </a:gs>
          </a:gsLst>
        </a:gradFill>
        <a:gradFill>
          <a:gsLst>
            <a:gs pos="0%">
              <a:schemeClr val="phClr">
                <a:shade val="51%"/>
                <a:satMod val="130%"/>
              </a:schemeClr>
            </a:gs>
            <a:gs pos="80%">
              <a:schemeClr val="phClr">
                <a:shade val="93%"/>
                <a:satMod val="130%"/>
              </a:schemeClr>
            </a:gs>
            <a:gs pos="100%">
              <a:schemeClr val="phClr">
                <a:shade val="94%"/>
                <a:satMod val="135%"/>
              </a:schemeClr>
            </a:gs>
          </a:gsLst>
        </a:gradFill>
      </a:fillStyleLst>
      <a:lnStyleLst>
        <a:ln>
          <a:solidFill>
            <a:schemeClr val="phClr">
              <a:shade val="95%"/>
              <a:satMod val="105%"/>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
                <a:satMod val="350%"/>
              </a:schemeClr>
            </a:gs>
            <a:gs pos="40%">
              <a:schemeClr val="phClr">
                <a:tint val="45%"/>
                <a:shade val="99%"/>
                <a:satMod val="350%"/>
              </a:schemeClr>
            </a:gs>
            <a:gs pos="100%">
              <a:schemeClr val="phClr">
                <a:shade val="20%"/>
                <a:satMod val="255%"/>
              </a:schemeClr>
            </a:gs>
          </a:gsLst>
        </a:gradFill>
        <a:gradFill>
          <a:gsLst>
            <a:gs pos="0%">
              <a:schemeClr val="phClr">
                <a:tint val="80%"/>
                <a:satMod val="300%"/>
              </a:schemeClr>
            </a:gs>
            <a:gs pos="100%">
              <a:schemeClr val="phClr">
                <a:shade val="30%"/>
                <a:satMod val="2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MyOffice-CoreFramework-Linux/15.0-625.146.3192.258.0@RELEASE-DESKTOP-NUTMEG-ST-2</Application>
</Properties>
</file>